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D36" w:rsidRDefault="00F33D36">
      <w:pPr>
        <w:pStyle w:val="20"/>
        <w:shd w:val="clear" w:color="auto" w:fill="auto"/>
      </w:pPr>
      <w:r>
        <w:rPr>
          <w:b w:val="0"/>
          <w:bCs w:val="0"/>
          <w:sz w:val="24"/>
          <w:szCs w:val="24"/>
        </w:rPr>
        <w:t>МИНОБРНАУКИ И ВЫСШЕГО ОБРАЗОВАНИЯ РОССИИ</w:t>
      </w:r>
      <w:r>
        <w:rPr>
          <w:b w:val="0"/>
          <w:bCs w:val="0"/>
          <w:sz w:val="24"/>
          <w:szCs w:val="24"/>
        </w:rPr>
        <w:br/>
      </w:r>
      <w:r>
        <w:t>ФЕДЕРАЛЬНОЕ ГОСУДАРСТВЕННОЕ БЮДЖЕТНОЕ ОБРАЗОВАТЕЛЬНОЕ УЧРЕЖДЕНИЕ</w:t>
      </w:r>
      <w:r>
        <w:br/>
        <w:t>ВЫСШЕГО ОБРАЗОВАНИЯ</w:t>
      </w:r>
    </w:p>
    <w:p w:rsidR="00F33D36" w:rsidRDefault="00F33D36">
      <w:pPr>
        <w:pStyle w:val="1"/>
        <w:shd w:val="clear" w:color="auto" w:fill="auto"/>
        <w:spacing w:after="1360"/>
        <w:ind w:firstLine="0"/>
        <w:jc w:val="center"/>
        <w:rPr>
          <w:sz w:val="24"/>
          <w:szCs w:val="24"/>
        </w:rPr>
      </w:pPr>
      <w:r>
        <w:rPr>
          <w:b/>
          <w:bCs/>
          <w:sz w:val="24"/>
          <w:szCs w:val="24"/>
        </w:rPr>
        <w:t>«ВОРОНЕЖСКИЙ ГОСУДАРСТВЕННЫЙ УНИВЕРСИТЕТ»</w:t>
      </w:r>
      <w:r>
        <w:rPr>
          <w:b/>
          <w:bCs/>
          <w:sz w:val="24"/>
          <w:szCs w:val="24"/>
        </w:rPr>
        <w:br/>
        <w:t>(ФГБОУ ВО «ВГУ»)</w:t>
      </w:r>
    </w:p>
    <w:p w:rsidR="00F33D36" w:rsidRDefault="00F33D36">
      <w:pPr>
        <w:pStyle w:val="22"/>
        <w:keepNext/>
        <w:keepLines/>
        <w:shd w:val="clear" w:color="auto" w:fill="auto"/>
        <w:spacing w:after="260"/>
        <w:jc w:val="right"/>
      </w:pPr>
      <w:bookmarkStart w:id="0" w:name="bookmark0"/>
      <w:bookmarkStart w:id="1" w:name="bookmark1"/>
      <w:r>
        <w:t>УТВЕРЖДАЮ</w:t>
      </w:r>
      <w:bookmarkEnd w:id="0"/>
      <w:bookmarkEnd w:id="1"/>
    </w:p>
    <w:p w:rsidR="00F33D36" w:rsidRDefault="00F33D36">
      <w:pPr>
        <w:pStyle w:val="1"/>
        <w:shd w:val="clear" w:color="auto" w:fill="auto"/>
        <w:ind w:firstLine="0"/>
        <w:jc w:val="right"/>
        <w:rPr>
          <w:sz w:val="24"/>
          <w:szCs w:val="24"/>
        </w:rPr>
      </w:pPr>
      <w:r>
        <w:rPr>
          <w:sz w:val="24"/>
          <w:szCs w:val="24"/>
        </w:rPr>
        <w:t>Заведующий кафедрой</w:t>
      </w:r>
    </w:p>
    <w:p w:rsidR="00F33D36" w:rsidRDefault="00E1256E">
      <w:pPr>
        <w:pStyle w:val="1"/>
        <w:shd w:val="clear" w:color="auto" w:fill="auto"/>
        <w:spacing w:line="305" w:lineRule="auto"/>
        <w:ind w:left="6900" w:firstLine="0"/>
        <w:jc w:val="right"/>
        <w:rPr>
          <w:sz w:val="24"/>
          <w:szCs w:val="24"/>
        </w:rPr>
      </w:pPr>
      <w:r w:rsidRPr="00E1256E">
        <w:rPr>
          <w:noProof/>
        </w:rPr>
        <w:pict>
          <v:shapetype id="_x0000_t202" coordsize="21600,21600" o:spt="202" path="m,l,21600r21600,l21600,xe">
            <v:stroke joinstyle="miter"/>
            <v:path gradientshapeok="t" o:connecttype="rect"/>
          </v:shapetype>
          <v:shape id="Shape 1" o:spid="_x0000_s1026" type="#_x0000_t202" style="position:absolute;left:0;text-align:left;margin-left:445.6pt;margin-top:23pt;width:122.9pt;height:38.4pt;z-index:1;visibility:visible;mso-wrap-distance-left:0;mso-wrap-distance-right:0;mso-wrap-distance-bottom:48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" filled="f" stroked="f">
            <v:textbox inset="0,0,0,0">
              <w:txbxContent>
                <w:p w:rsidR="00F33D36" w:rsidRDefault="00F33D36">
                  <w:pPr>
                    <w:pStyle w:val="1"/>
                    <w:pBdr>
                      <w:bottom w:val="single" w:sz="4" w:space="0" w:color="auto"/>
                    </w:pBdr>
                    <w:shd w:val="clear" w:color="auto" w:fill="auto"/>
                    <w:ind w:firstLine="0"/>
                    <w:jc w:val="right"/>
                    <w:rPr>
                      <w:sz w:val="24"/>
                      <w:szCs w:val="24"/>
                    </w:rPr>
                  </w:pPr>
                  <w:r>
                    <w:rPr>
                      <w:i/>
                      <w:iCs/>
                      <w:sz w:val="24"/>
                      <w:szCs w:val="24"/>
                      <w:u w:val="single"/>
                    </w:rPr>
                    <w:t>А.С. Кравец</w:t>
                  </w:r>
                </w:p>
                <w:p w:rsidR="00F33D36" w:rsidRDefault="00F33D36">
                  <w:pPr>
                    <w:pStyle w:val="40"/>
                    <w:shd w:val="clear" w:color="auto" w:fill="auto"/>
                  </w:pPr>
                  <w:r>
                    <w:t>подпись, расшифровка подписи</w:t>
                  </w:r>
                </w:p>
                <w:p w:rsidR="00F33D36" w:rsidRPr="005E5F51" w:rsidRDefault="00375DC4">
                  <w:pPr>
                    <w:pStyle w:val="1"/>
                    <w:shd w:val="clear" w:color="auto" w:fill="auto"/>
                    <w:spacing w:line="223" w:lineRule="auto"/>
                    <w:ind w:firstLine="0"/>
                    <w:jc w:val="right"/>
                    <w:rPr>
                      <w:color w:val="auto"/>
                      <w:sz w:val="24"/>
                      <w:szCs w:val="24"/>
                    </w:rPr>
                  </w:pPr>
                  <w:r>
                    <w:rPr>
                      <w:color w:val="auto"/>
                      <w:sz w:val="24"/>
                      <w:szCs w:val="24"/>
                    </w:rPr>
                    <w:t>25.05</w:t>
                  </w:r>
                  <w:r w:rsidR="00F33D36" w:rsidRPr="005E5F51">
                    <w:rPr>
                      <w:color w:val="auto"/>
                      <w:sz w:val="24"/>
                      <w:szCs w:val="24"/>
                    </w:rPr>
                    <w:t>.20</w:t>
                  </w:r>
                  <w:r>
                    <w:rPr>
                      <w:color w:val="auto"/>
                      <w:sz w:val="24"/>
                      <w:szCs w:val="24"/>
                    </w:rPr>
                    <w:t>22</w:t>
                  </w:r>
                  <w:r w:rsidR="00F33D36" w:rsidRPr="005E5F51">
                    <w:rPr>
                      <w:color w:val="auto"/>
                      <w:sz w:val="24"/>
                      <w:szCs w:val="24"/>
                    </w:rPr>
                    <w:t xml:space="preserve"> г.</w:t>
                  </w:r>
                </w:p>
              </w:txbxContent>
            </v:textbox>
            <w10:wrap type="topAndBottom" anchorx="page"/>
          </v:shape>
        </w:pict>
      </w:r>
      <w:r w:rsidR="00F33D36">
        <w:rPr>
          <w:sz w:val="24"/>
          <w:szCs w:val="24"/>
        </w:rPr>
        <w:t>онтологии и теории познания</w:t>
      </w:r>
    </w:p>
    <w:p w:rsidR="00F33D36" w:rsidRDefault="00F33D36">
      <w:pPr>
        <w:pStyle w:val="11"/>
        <w:keepNext/>
        <w:keepLines/>
        <w:shd w:val="clear" w:color="auto" w:fill="auto"/>
        <w:spacing w:before="120" w:after="0"/>
      </w:pPr>
      <w:bookmarkStart w:id="2" w:name="bookmark2"/>
      <w:bookmarkStart w:id="3" w:name="bookmark3"/>
      <w:r>
        <w:t>РАБОЧАЯ ПРОГРАММА УЧЕБНОЙ ДИСЦИПЛИНЫ</w:t>
      </w:r>
      <w:bookmarkEnd w:id="2"/>
      <w:bookmarkEnd w:id="3"/>
    </w:p>
    <w:p w:rsidR="00F33D36" w:rsidRDefault="00B24162">
      <w:pPr>
        <w:pStyle w:val="30"/>
        <w:shd w:val="clear" w:color="auto" w:fill="auto"/>
      </w:pPr>
      <w:r>
        <w:t>Б1.О</w:t>
      </w:r>
      <w:r w:rsidR="00F33D36">
        <w:t>.2 Теория и практика аргументации</w:t>
      </w:r>
    </w:p>
    <w:p w:rsidR="00F33D36" w:rsidRDefault="00F33D36">
      <w:pPr>
        <w:pStyle w:val="20"/>
        <w:shd w:val="clear" w:color="auto" w:fill="auto"/>
        <w:spacing w:after="460" w:line="240" w:lineRule="auto"/>
      </w:pPr>
      <w:r>
        <w:rPr>
          <w:b w:val="0"/>
          <w:bCs w:val="0"/>
          <w:i/>
          <w:iCs/>
        </w:rPr>
        <w:t>Код и наименование дисциплины в соответствии с учебным планом</w:t>
      </w:r>
    </w:p>
    <w:p w:rsidR="00F33D36" w:rsidRDefault="00F33D36" w:rsidP="00992E1A">
      <w:pPr>
        <w:pStyle w:val="22"/>
        <w:keepNext/>
        <w:keepLines/>
        <w:numPr>
          <w:ilvl w:val="0"/>
          <w:numId w:val="1"/>
        </w:numPr>
        <w:shd w:val="clear" w:color="auto" w:fill="auto"/>
        <w:tabs>
          <w:tab w:val="left" w:pos="402"/>
        </w:tabs>
        <w:spacing w:after="120"/>
        <w:jc w:val="both"/>
      </w:pPr>
      <w:bookmarkStart w:id="4" w:name="bookmark4"/>
      <w:bookmarkStart w:id="5" w:name="bookmark5"/>
      <w:r>
        <w:t xml:space="preserve">Шифр и наименование направления подготовки: </w:t>
      </w:r>
      <w:r>
        <w:rPr>
          <w:b w:val="0"/>
          <w:bCs w:val="0"/>
        </w:rPr>
        <w:t xml:space="preserve">44.04.02 </w:t>
      </w:r>
      <w:bookmarkEnd w:id="4"/>
      <w:bookmarkEnd w:id="5"/>
      <w:r>
        <w:rPr>
          <w:b w:val="0"/>
          <w:bCs w:val="0"/>
        </w:rPr>
        <w:t>Психолого-педагогическое образование</w:t>
      </w:r>
    </w:p>
    <w:p w:rsidR="00F33D36" w:rsidRPr="00EF2F44" w:rsidRDefault="00F33D36">
      <w:pPr>
        <w:pStyle w:val="1"/>
        <w:numPr>
          <w:ilvl w:val="0"/>
          <w:numId w:val="1"/>
        </w:numPr>
        <w:shd w:val="clear" w:color="auto" w:fill="auto"/>
        <w:tabs>
          <w:tab w:val="left" w:pos="402"/>
        </w:tabs>
        <w:spacing w:after="120"/>
        <w:ind w:firstLine="0"/>
        <w:rPr>
          <w:sz w:val="24"/>
          <w:szCs w:val="24"/>
        </w:rPr>
      </w:pPr>
      <w:r>
        <w:rPr>
          <w:b/>
          <w:bCs/>
          <w:sz w:val="24"/>
          <w:szCs w:val="24"/>
        </w:rPr>
        <w:t xml:space="preserve">Магистерская программа: </w:t>
      </w:r>
      <w:r w:rsidRPr="00EF2F44">
        <w:rPr>
          <w:bCs/>
          <w:sz w:val="24"/>
          <w:szCs w:val="24"/>
        </w:rPr>
        <w:t>Менеджмент в образовании</w:t>
      </w:r>
    </w:p>
    <w:p w:rsidR="00F33D36" w:rsidRDefault="00F33D36">
      <w:pPr>
        <w:pStyle w:val="1"/>
        <w:numPr>
          <w:ilvl w:val="0"/>
          <w:numId w:val="1"/>
        </w:numPr>
        <w:shd w:val="clear" w:color="auto" w:fill="auto"/>
        <w:tabs>
          <w:tab w:val="left" w:pos="402"/>
        </w:tabs>
        <w:spacing w:after="120"/>
        <w:ind w:firstLine="0"/>
        <w:rPr>
          <w:sz w:val="24"/>
          <w:szCs w:val="24"/>
        </w:rPr>
      </w:pPr>
      <w:r>
        <w:rPr>
          <w:b/>
          <w:bCs/>
          <w:sz w:val="24"/>
          <w:szCs w:val="24"/>
        </w:rPr>
        <w:t xml:space="preserve">Квалификация выпускника: </w:t>
      </w:r>
      <w:r>
        <w:rPr>
          <w:sz w:val="24"/>
          <w:szCs w:val="24"/>
        </w:rPr>
        <w:t>магистр</w:t>
      </w:r>
    </w:p>
    <w:p w:rsidR="00F33D36" w:rsidRDefault="00F33D36">
      <w:pPr>
        <w:pStyle w:val="1"/>
        <w:numPr>
          <w:ilvl w:val="0"/>
          <w:numId w:val="1"/>
        </w:numPr>
        <w:shd w:val="clear" w:color="auto" w:fill="auto"/>
        <w:tabs>
          <w:tab w:val="left" w:pos="402"/>
        </w:tabs>
        <w:spacing w:after="120"/>
        <w:ind w:firstLine="0"/>
        <w:rPr>
          <w:sz w:val="24"/>
          <w:szCs w:val="24"/>
        </w:rPr>
      </w:pPr>
      <w:r>
        <w:rPr>
          <w:b/>
          <w:bCs/>
          <w:sz w:val="24"/>
          <w:szCs w:val="24"/>
        </w:rPr>
        <w:t xml:space="preserve">Форма обучения: </w:t>
      </w:r>
      <w:r w:rsidRPr="00992E1A">
        <w:rPr>
          <w:bCs/>
          <w:sz w:val="24"/>
          <w:szCs w:val="24"/>
        </w:rPr>
        <w:t>за</w:t>
      </w:r>
      <w:r>
        <w:rPr>
          <w:sz w:val="24"/>
          <w:szCs w:val="24"/>
        </w:rPr>
        <w:t>очная</w:t>
      </w:r>
    </w:p>
    <w:p w:rsidR="00F33D36" w:rsidRDefault="00F33D36">
      <w:pPr>
        <w:pStyle w:val="1"/>
        <w:numPr>
          <w:ilvl w:val="0"/>
          <w:numId w:val="1"/>
        </w:numPr>
        <w:shd w:val="clear" w:color="auto" w:fill="auto"/>
        <w:tabs>
          <w:tab w:val="left" w:pos="402"/>
        </w:tabs>
        <w:spacing w:after="120"/>
        <w:ind w:firstLine="0"/>
        <w:rPr>
          <w:sz w:val="24"/>
          <w:szCs w:val="24"/>
        </w:rPr>
      </w:pPr>
      <w:r>
        <w:rPr>
          <w:b/>
          <w:bCs/>
          <w:sz w:val="24"/>
          <w:szCs w:val="24"/>
        </w:rPr>
        <w:t xml:space="preserve">Кафедра, отвечающая за реализацию дисциплины: </w:t>
      </w:r>
      <w:r>
        <w:rPr>
          <w:sz w:val="24"/>
          <w:szCs w:val="24"/>
        </w:rPr>
        <w:t>онтологии и теории познания</w:t>
      </w:r>
    </w:p>
    <w:p w:rsidR="00F33D36" w:rsidRDefault="00F33D36" w:rsidP="00992E1A">
      <w:pPr>
        <w:pStyle w:val="22"/>
        <w:keepNext/>
        <w:keepLines/>
        <w:numPr>
          <w:ilvl w:val="0"/>
          <w:numId w:val="1"/>
        </w:numPr>
        <w:shd w:val="clear" w:color="auto" w:fill="auto"/>
        <w:tabs>
          <w:tab w:val="left" w:pos="402"/>
        </w:tabs>
        <w:spacing w:after="0"/>
        <w:jc w:val="both"/>
      </w:pPr>
      <w:bookmarkStart w:id="6" w:name="bookmark6"/>
      <w:bookmarkStart w:id="7" w:name="bookmark7"/>
      <w:r>
        <w:t>Составители программы:</w:t>
      </w:r>
      <w:bookmarkEnd w:id="6"/>
      <w:bookmarkEnd w:id="7"/>
    </w:p>
    <w:p w:rsidR="00F33D36" w:rsidRDefault="00F33D36" w:rsidP="00992E1A">
      <w:pPr>
        <w:pStyle w:val="1"/>
        <w:shd w:val="clear" w:color="auto" w:fill="auto"/>
        <w:spacing w:after="260"/>
        <w:ind w:firstLine="0"/>
        <w:jc w:val="both"/>
        <w:rPr>
          <w:sz w:val="24"/>
          <w:szCs w:val="24"/>
        </w:rPr>
      </w:pPr>
      <w:r>
        <w:rPr>
          <w:sz w:val="24"/>
          <w:szCs w:val="24"/>
        </w:rPr>
        <w:t>Арапов Александр Владиленович, д.филос.н., доцент, Комаровская Елена Петровна, д.и.н., профессор</w:t>
      </w:r>
    </w:p>
    <w:p w:rsidR="00F33D36" w:rsidRPr="005E5F51" w:rsidRDefault="00F33D36">
      <w:pPr>
        <w:pStyle w:val="1"/>
        <w:numPr>
          <w:ilvl w:val="0"/>
          <w:numId w:val="1"/>
        </w:numPr>
        <w:shd w:val="clear" w:color="auto" w:fill="auto"/>
        <w:tabs>
          <w:tab w:val="left" w:pos="402"/>
        </w:tabs>
        <w:spacing w:after="260"/>
        <w:ind w:firstLine="0"/>
        <w:rPr>
          <w:color w:val="auto"/>
          <w:sz w:val="24"/>
          <w:szCs w:val="24"/>
        </w:rPr>
      </w:pPr>
      <w:r w:rsidRPr="005E5F51">
        <w:rPr>
          <w:b/>
          <w:bCs/>
          <w:color w:val="auto"/>
          <w:sz w:val="24"/>
          <w:szCs w:val="24"/>
        </w:rPr>
        <w:t xml:space="preserve">Рекомендована: </w:t>
      </w:r>
      <w:r w:rsidRPr="005E5F51">
        <w:rPr>
          <w:color w:val="auto"/>
          <w:sz w:val="24"/>
          <w:szCs w:val="24"/>
        </w:rPr>
        <w:t xml:space="preserve">Научно-методическим советом факультета философии и психологии, протокол </w:t>
      </w:r>
      <w:r>
        <w:rPr>
          <w:color w:val="auto"/>
          <w:sz w:val="24"/>
          <w:szCs w:val="24"/>
        </w:rPr>
        <w:t>№ 1400-</w:t>
      </w:r>
      <w:r w:rsidR="00375DC4">
        <w:rPr>
          <w:color w:val="auto"/>
          <w:sz w:val="24"/>
          <w:szCs w:val="24"/>
        </w:rPr>
        <w:t>5 от 31.05</w:t>
      </w:r>
      <w:r w:rsidRPr="005E5F51">
        <w:rPr>
          <w:color w:val="auto"/>
          <w:sz w:val="24"/>
          <w:szCs w:val="24"/>
        </w:rPr>
        <w:t>.20</w:t>
      </w:r>
      <w:r w:rsidR="00375DC4">
        <w:rPr>
          <w:color w:val="auto"/>
          <w:sz w:val="24"/>
          <w:szCs w:val="24"/>
        </w:rPr>
        <w:t>22</w:t>
      </w:r>
    </w:p>
    <w:p w:rsidR="00F33D36" w:rsidRDefault="00E1256E">
      <w:pPr>
        <w:pStyle w:val="1"/>
        <w:shd w:val="clear" w:color="auto" w:fill="auto"/>
        <w:spacing w:after="180"/>
        <w:ind w:firstLine="0"/>
        <w:rPr>
          <w:sz w:val="24"/>
          <w:szCs w:val="24"/>
        </w:rPr>
        <w:sectPr w:rsidR="00F33D36">
          <w:pgSz w:w="11900" w:h="16840"/>
          <w:pgMar w:top="980" w:right="530" w:bottom="980" w:left="1088" w:header="552" w:footer="552" w:gutter="0"/>
          <w:pgNumType w:start="1"/>
          <w:cols w:space="720"/>
          <w:noEndnote/>
          <w:docGrid w:linePitch="360"/>
        </w:sectPr>
      </w:pPr>
      <w:r w:rsidRPr="00E1256E">
        <w:rPr>
          <w:noProof/>
        </w:rPr>
        <w:pict>
          <v:shape id="Shape 3" o:spid="_x0000_s1027" type="#_x0000_t202" style="position:absolute;margin-left:373.15pt;margin-top:1pt;width:84.5pt;height:16.1pt;z-index: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" filled="f" stroked="f">
            <v:textbox inset="0,0,0,0">
              <w:txbxContent>
                <w:p w:rsidR="00F33D36" w:rsidRDefault="00F33D36">
                  <w:pPr>
                    <w:pStyle w:val="1"/>
                    <w:shd w:val="clear" w:color="auto" w:fill="auto"/>
                    <w:ind w:firstLine="0"/>
                    <w:rPr>
                      <w:sz w:val="24"/>
                      <w:szCs w:val="24"/>
                    </w:rPr>
                  </w:pPr>
                  <w:r>
                    <w:rPr>
                      <w:b/>
                      <w:bCs/>
                      <w:sz w:val="24"/>
                      <w:szCs w:val="24"/>
                    </w:rPr>
                    <w:t xml:space="preserve">Семестр(ы): </w:t>
                  </w:r>
                  <w:r>
                    <w:rPr>
                      <w:sz w:val="24"/>
                      <w:szCs w:val="24"/>
                    </w:rPr>
                    <w:t>3</w:t>
                  </w:r>
                </w:p>
              </w:txbxContent>
            </v:textbox>
            <w10:wrap type="square" side="left" anchorx="page"/>
          </v:shape>
        </w:pict>
      </w:r>
      <w:r w:rsidR="00F33D36">
        <w:rPr>
          <w:b/>
          <w:bCs/>
          <w:sz w:val="24"/>
          <w:szCs w:val="24"/>
        </w:rPr>
        <w:t xml:space="preserve">8. Учебный год: </w:t>
      </w:r>
      <w:r w:rsidR="00375DC4">
        <w:rPr>
          <w:sz w:val="24"/>
          <w:szCs w:val="24"/>
        </w:rPr>
        <w:t>2023/2024</w:t>
      </w:r>
    </w:p>
    <w:p w:rsidR="00F33D36" w:rsidRDefault="00F33D36">
      <w:pPr>
        <w:pStyle w:val="22"/>
        <w:keepNext/>
        <w:keepLines/>
        <w:numPr>
          <w:ilvl w:val="0"/>
          <w:numId w:val="2"/>
        </w:numPr>
        <w:shd w:val="clear" w:color="auto" w:fill="auto"/>
        <w:spacing w:after="0"/>
        <w:jc w:val="both"/>
      </w:pPr>
      <w:bookmarkStart w:id="8" w:name="bookmark8"/>
      <w:bookmarkStart w:id="9" w:name="bookmark9"/>
      <w:r>
        <w:lastRenderedPageBreak/>
        <w:t>Цели и задачи учебной дисциплины:</w:t>
      </w:r>
      <w:bookmarkEnd w:id="8"/>
      <w:bookmarkEnd w:id="9"/>
    </w:p>
    <w:p w:rsidR="00F33D36" w:rsidRDefault="00F33D36">
      <w:pPr>
        <w:pStyle w:val="1"/>
        <w:shd w:val="clear" w:color="auto" w:fill="auto"/>
        <w:spacing w:after="100"/>
        <w:ind w:firstLine="0"/>
        <w:jc w:val="both"/>
        <w:rPr>
          <w:sz w:val="24"/>
          <w:szCs w:val="24"/>
        </w:rPr>
      </w:pPr>
      <w:r>
        <w:rPr>
          <w:sz w:val="24"/>
          <w:szCs w:val="24"/>
        </w:rPr>
        <w:t>Учебная дисциплина «Теория и практика аргументации» имеет своей целью знакомство обучаемых с основными принципами и нормами аргументационного процесса, формирования у них сознательного и ответственного отношения к речи, умения грамотно вести дискуссию и диалог вообще, умения распознавать уловки недобросовестных ораторов, умения понимать речь другого и строить свою речь аргументировано и ясно. Задача курса состоит в том, чтобы дать магистранту знания о современной теории аргументации, познакомить его с основными концепциями аргументации, логическими основами аргументации, коммуникативной природой аргументативного дискурса, о связи аргументации с логикой и риторикой. Важной задачей курса является освоение слушателями основных приемов и правил анализа аргументативного дискурса, ведения дискуссии и подготовки аргументативных текстов.</w:t>
      </w:r>
    </w:p>
    <w:p w:rsidR="00F33D36" w:rsidRDefault="00F33D36">
      <w:pPr>
        <w:pStyle w:val="1"/>
        <w:shd w:val="clear" w:color="auto" w:fill="auto"/>
        <w:spacing w:after="100"/>
        <w:ind w:firstLine="0"/>
        <w:jc w:val="both"/>
        <w:rPr>
          <w:sz w:val="24"/>
          <w:szCs w:val="24"/>
        </w:rPr>
      </w:pPr>
      <w:r>
        <w:rPr>
          <w:b/>
          <w:bCs/>
          <w:sz w:val="24"/>
          <w:szCs w:val="24"/>
        </w:rPr>
        <w:t xml:space="preserve">10. Место учебной дисциплины в структуре ООП: </w:t>
      </w:r>
      <w:r>
        <w:rPr>
          <w:sz w:val="24"/>
          <w:szCs w:val="24"/>
        </w:rPr>
        <w:t>дисциплина входит в блок Б1, относится к числу базовых обязательных дисциплин согласно ФГОС и ООП по направлению подготовки 44.04.02 Психолого-педагогическое образование (магистратура).</w:t>
      </w:r>
    </w:p>
    <w:p w:rsidR="00F33D36" w:rsidRDefault="00F33D36">
      <w:pPr>
        <w:pStyle w:val="1"/>
        <w:shd w:val="clear" w:color="auto" w:fill="auto"/>
        <w:spacing w:after="100"/>
        <w:ind w:firstLine="0"/>
        <w:jc w:val="both"/>
        <w:rPr>
          <w:sz w:val="24"/>
          <w:szCs w:val="24"/>
        </w:rPr>
      </w:pPr>
      <w:r>
        <w:rPr>
          <w:sz w:val="24"/>
          <w:szCs w:val="24"/>
        </w:rPr>
        <w:t>Требования к входным знаниям, умениям и навыкам: обучающиеся должны иметь знания, умения и навыки, формируемые в бакалавриате благодаря таким дисциплинам как «Русский язык и культура речи» и пр.</w:t>
      </w:r>
    </w:p>
    <w:p w:rsidR="00F33D36" w:rsidRPr="00C37C94" w:rsidRDefault="00F33D36">
      <w:pPr>
        <w:pStyle w:val="1"/>
        <w:numPr>
          <w:ilvl w:val="0"/>
          <w:numId w:val="3"/>
        </w:numPr>
        <w:shd w:val="clear" w:color="auto" w:fill="auto"/>
        <w:tabs>
          <w:tab w:val="left" w:pos="476"/>
        </w:tabs>
        <w:spacing w:after="260"/>
        <w:ind w:firstLine="0"/>
        <w:jc w:val="both"/>
        <w:rPr>
          <w:sz w:val="24"/>
          <w:szCs w:val="24"/>
        </w:rPr>
      </w:pPr>
      <w:r>
        <w:rPr>
          <w:b/>
          <w:bCs/>
          <w:sz w:val="24"/>
          <w:szCs w:val="24"/>
        </w:rPr>
        <w:t>Планируемые результаты обучения по дисциплине/модулю (знания, умения, навыки), соотнесенные с планируемыми результатами освоения образовательной программы (компетенциями выпускников):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5"/>
        <w:gridCol w:w="1671"/>
        <w:gridCol w:w="851"/>
        <w:gridCol w:w="3827"/>
        <w:gridCol w:w="2552"/>
      </w:tblGrid>
      <w:tr w:rsidR="00F33D36" w:rsidRPr="00A40037" w:rsidTr="00372A81">
        <w:tc>
          <w:tcPr>
            <w:tcW w:w="705" w:type="dxa"/>
          </w:tcPr>
          <w:p w:rsidR="00F33D36" w:rsidRPr="00A40037" w:rsidRDefault="00F33D36" w:rsidP="00372A81">
            <w:pPr>
              <w:jc w:val="center"/>
              <w:outlineLvl w:val="1"/>
              <w:rPr>
                <w:rFonts w:ascii="Arial" w:hAnsi="Arial" w:cs="Arial"/>
              </w:rPr>
            </w:pPr>
            <w:r w:rsidRPr="00A40037">
              <w:rPr>
                <w:rFonts w:ascii="Arial" w:hAnsi="Arial" w:cs="Arial"/>
              </w:rPr>
              <w:t>Код</w:t>
            </w:r>
          </w:p>
        </w:tc>
        <w:tc>
          <w:tcPr>
            <w:tcW w:w="1671" w:type="dxa"/>
          </w:tcPr>
          <w:p w:rsidR="00F33D36" w:rsidRPr="00A40037" w:rsidRDefault="00F33D36" w:rsidP="00372A81">
            <w:pPr>
              <w:jc w:val="center"/>
              <w:outlineLvl w:val="1"/>
              <w:rPr>
                <w:rFonts w:ascii="Arial" w:hAnsi="Arial" w:cs="Arial"/>
              </w:rPr>
            </w:pPr>
            <w:r w:rsidRPr="00A40037">
              <w:rPr>
                <w:rFonts w:ascii="Arial" w:hAnsi="Arial" w:cs="Arial"/>
              </w:rPr>
              <w:t>Название компетенции</w:t>
            </w:r>
          </w:p>
        </w:tc>
        <w:tc>
          <w:tcPr>
            <w:tcW w:w="851" w:type="dxa"/>
          </w:tcPr>
          <w:p w:rsidR="00F33D36" w:rsidRPr="00A40037" w:rsidRDefault="00F33D36" w:rsidP="00372A81">
            <w:pPr>
              <w:jc w:val="center"/>
              <w:outlineLvl w:val="1"/>
              <w:rPr>
                <w:rFonts w:ascii="Arial" w:hAnsi="Arial" w:cs="Arial"/>
              </w:rPr>
            </w:pPr>
            <w:r w:rsidRPr="00A40037">
              <w:rPr>
                <w:rFonts w:ascii="Arial" w:hAnsi="Arial" w:cs="Arial"/>
              </w:rPr>
              <w:t>Код(ы)</w:t>
            </w:r>
          </w:p>
        </w:tc>
        <w:tc>
          <w:tcPr>
            <w:tcW w:w="3827" w:type="dxa"/>
          </w:tcPr>
          <w:p w:rsidR="00F33D36" w:rsidRPr="00A40037" w:rsidRDefault="00F33D36" w:rsidP="00372A81">
            <w:pPr>
              <w:jc w:val="center"/>
              <w:outlineLvl w:val="1"/>
              <w:rPr>
                <w:rFonts w:ascii="Arial" w:hAnsi="Arial" w:cs="Arial"/>
              </w:rPr>
            </w:pPr>
            <w:r w:rsidRPr="00A40037">
              <w:rPr>
                <w:rFonts w:ascii="Arial" w:hAnsi="Arial" w:cs="Arial"/>
              </w:rPr>
              <w:t>Индикатор(ы)</w:t>
            </w:r>
          </w:p>
        </w:tc>
        <w:tc>
          <w:tcPr>
            <w:tcW w:w="2552" w:type="dxa"/>
          </w:tcPr>
          <w:p w:rsidR="00F33D36" w:rsidRPr="00A40037" w:rsidRDefault="00F33D36" w:rsidP="00372A81">
            <w:pPr>
              <w:jc w:val="center"/>
              <w:outlineLvl w:val="1"/>
              <w:rPr>
                <w:rFonts w:ascii="Arial" w:hAnsi="Arial" w:cs="Arial"/>
              </w:rPr>
            </w:pPr>
            <w:r w:rsidRPr="00A40037">
              <w:rPr>
                <w:rFonts w:ascii="Arial" w:hAnsi="Arial" w:cs="Arial"/>
              </w:rPr>
              <w:t>Планируемые результаты обучения</w:t>
            </w:r>
          </w:p>
        </w:tc>
      </w:tr>
      <w:tr w:rsidR="00F33D36" w:rsidRPr="00A40037" w:rsidTr="00372A81">
        <w:tc>
          <w:tcPr>
            <w:tcW w:w="705" w:type="dxa"/>
          </w:tcPr>
          <w:p w:rsidR="00F33D36" w:rsidRPr="00A40037" w:rsidRDefault="00F33D36" w:rsidP="00372A81">
            <w:pPr>
              <w:jc w:val="center"/>
              <w:outlineLvl w:val="1"/>
              <w:rPr>
                <w:rFonts w:ascii="Arial" w:hAnsi="Arial" w:cs="Arial"/>
              </w:rPr>
            </w:pPr>
            <w:r w:rsidRPr="00A40037">
              <w:rPr>
                <w:rFonts w:ascii="Arial" w:hAnsi="Arial" w:cs="Arial"/>
                <w:iCs/>
              </w:rPr>
              <w:t>УК</w:t>
            </w:r>
          </w:p>
        </w:tc>
        <w:tc>
          <w:tcPr>
            <w:tcW w:w="1671" w:type="dxa"/>
          </w:tcPr>
          <w:p w:rsidR="00F33D36" w:rsidRPr="00A40037" w:rsidRDefault="00F33D36" w:rsidP="00372A81">
            <w:pPr>
              <w:jc w:val="both"/>
              <w:outlineLvl w:val="1"/>
              <w:rPr>
                <w:rFonts w:ascii="Arial" w:hAnsi="Arial" w:cs="Arial"/>
              </w:rPr>
            </w:pPr>
            <w:r w:rsidRPr="00FC62D6">
              <w:rPr>
                <w:rFonts w:ascii="Arial" w:hAnsi="Arial" w:cs="Arial"/>
              </w:rPr>
              <w:t>Способен осуществлять критический анализ проблемных ситуаций на основе системного подхода, вырабатывать стратегию действий</w:t>
            </w:r>
          </w:p>
        </w:tc>
        <w:tc>
          <w:tcPr>
            <w:tcW w:w="851" w:type="dxa"/>
          </w:tcPr>
          <w:p w:rsidR="00F33D36" w:rsidRPr="00A40037" w:rsidRDefault="00F33D36" w:rsidP="00372A81">
            <w:pPr>
              <w:jc w:val="center"/>
              <w:outlineLvl w:val="1"/>
              <w:rPr>
                <w:rFonts w:ascii="Arial" w:hAnsi="Arial" w:cs="Arial"/>
              </w:rPr>
            </w:pPr>
            <w:r w:rsidRPr="00A40037">
              <w:rPr>
                <w:rFonts w:ascii="Arial" w:hAnsi="Arial" w:cs="Arial"/>
                <w:iCs/>
              </w:rPr>
              <w:t>УК-1</w:t>
            </w:r>
          </w:p>
        </w:tc>
        <w:tc>
          <w:tcPr>
            <w:tcW w:w="3827" w:type="dxa"/>
          </w:tcPr>
          <w:p w:rsidR="00F33D36" w:rsidRPr="00CB583A" w:rsidRDefault="00F33D36" w:rsidP="00372A81">
            <w:pPr>
              <w:autoSpaceDE w:val="0"/>
              <w:autoSpaceDN w:val="0"/>
              <w:adjustRightInd w:val="0"/>
              <w:jc w:val="both"/>
              <w:rPr>
                <w:rFonts w:ascii="Arial" w:hAnsi="Arial" w:cs="Arial"/>
              </w:rPr>
            </w:pPr>
            <w:r w:rsidRPr="00CB583A">
              <w:rPr>
                <w:rFonts w:ascii="Arial" w:hAnsi="Arial" w:cs="Arial"/>
              </w:rPr>
              <w:t>УК-1.1. Разрабатывает и содержательно аргументирует стратегию практического решения проблемной ситуации на основе системного и междисциплинарного подходов</w:t>
            </w:r>
          </w:p>
          <w:p w:rsidR="00F33D36" w:rsidRPr="00CB583A" w:rsidRDefault="00F33D36" w:rsidP="00372A81">
            <w:pPr>
              <w:autoSpaceDE w:val="0"/>
              <w:autoSpaceDN w:val="0"/>
              <w:adjustRightInd w:val="0"/>
              <w:jc w:val="both"/>
              <w:rPr>
                <w:rFonts w:ascii="Arial" w:hAnsi="Arial" w:cs="Arial"/>
                <w:sz w:val="16"/>
                <w:szCs w:val="16"/>
              </w:rPr>
            </w:pPr>
            <w:r w:rsidRPr="00CB583A">
              <w:rPr>
                <w:rFonts w:ascii="Arial" w:hAnsi="Arial" w:cs="Arial"/>
              </w:rPr>
              <w:t>УК-1.2. Логично и аргументированно формирует собственные суждения и оценки. Отличает факты от мнений, интерпретаций, оценок в рассуждениях других участников деятельности</w:t>
            </w:r>
          </w:p>
        </w:tc>
        <w:tc>
          <w:tcPr>
            <w:tcW w:w="2552" w:type="dxa"/>
          </w:tcPr>
          <w:p w:rsidR="00F33D36" w:rsidRPr="00CB583A" w:rsidRDefault="00F33D36" w:rsidP="00372A81">
            <w:pPr>
              <w:autoSpaceDE w:val="0"/>
              <w:autoSpaceDN w:val="0"/>
              <w:adjustRightInd w:val="0"/>
              <w:jc w:val="both"/>
              <w:rPr>
                <w:rFonts w:ascii="Arial" w:hAnsi="Arial" w:cs="Arial"/>
                <w:sz w:val="16"/>
                <w:szCs w:val="16"/>
              </w:rPr>
            </w:pPr>
            <w:r w:rsidRPr="00CB583A">
              <w:rPr>
                <w:rFonts w:ascii="Arial" w:hAnsi="Arial" w:cs="Arial"/>
                <w:sz w:val="16"/>
                <w:szCs w:val="16"/>
              </w:rPr>
              <w:t>ЗНАТЬ: методы критического анализа и оценки проблемных ситуаций на основе системного подхода; основные принципы критического анализа; способы поиска вариантов решения поставленной проблемной ситуации</w:t>
            </w:r>
          </w:p>
          <w:p w:rsidR="00F33D36" w:rsidRPr="00CB583A" w:rsidRDefault="00F33D36" w:rsidP="00372A81">
            <w:pPr>
              <w:autoSpaceDE w:val="0"/>
              <w:autoSpaceDN w:val="0"/>
              <w:adjustRightInd w:val="0"/>
              <w:jc w:val="both"/>
              <w:rPr>
                <w:rFonts w:ascii="Arial" w:hAnsi="Arial" w:cs="Arial"/>
                <w:sz w:val="16"/>
                <w:szCs w:val="16"/>
              </w:rPr>
            </w:pPr>
            <w:r w:rsidRPr="00CB583A">
              <w:rPr>
                <w:rFonts w:ascii="Arial" w:hAnsi="Arial" w:cs="Arial"/>
                <w:sz w:val="16"/>
                <w:szCs w:val="16"/>
              </w:rPr>
              <w:t>УМЕТЬ: анализировать проблемную ситуацию как систему, выявляя ее составляющие и связи между ними; осуществлять поиск вариантов решения поставленной проблемной ситуации; определять стратегию достижения поставленной цели как последовательности шагов,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w:t>
            </w:r>
          </w:p>
          <w:p w:rsidR="00F33D36" w:rsidRPr="00CB583A" w:rsidRDefault="00F33D36" w:rsidP="00372A81">
            <w:pPr>
              <w:jc w:val="both"/>
              <w:outlineLvl w:val="1"/>
              <w:rPr>
                <w:rFonts w:ascii="Arial" w:hAnsi="Arial" w:cs="Arial"/>
                <w:sz w:val="16"/>
                <w:szCs w:val="16"/>
              </w:rPr>
            </w:pPr>
            <w:r w:rsidRPr="00CB583A">
              <w:rPr>
                <w:rFonts w:ascii="Arial" w:hAnsi="Arial" w:cs="Arial"/>
                <w:sz w:val="16"/>
                <w:szCs w:val="16"/>
              </w:rPr>
              <w:t>ВЛАДЕТЬ: навыками критического анализа проблемных ситуаций на основе системного подхода и определения стратегии действий для достижения поставленной цели</w:t>
            </w:r>
          </w:p>
        </w:tc>
      </w:tr>
    </w:tbl>
    <w:p w:rsidR="00F33D36" w:rsidRDefault="00F33D36" w:rsidP="00C37C94">
      <w:pPr>
        <w:pStyle w:val="1"/>
        <w:shd w:val="clear" w:color="auto" w:fill="auto"/>
        <w:tabs>
          <w:tab w:val="left" w:pos="476"/>
        </w:tabs>
        <w:spacing w:after="260"/>
        <w:ind w:firstLine="0"/>
        <w:jc w:val="both"/>
        <w:rPr>
          <w:sz w:val="24"/>
          <w:szCs w:val="24"/>
        </w:rPr>
      </w:pPr>
    </w:p>
    <w:p w:rsidR="00F33D36" w:rsidRDefault="00F33D36">
      <w:pPr>
        <w:spacing w:line="1" w:lineRule="exact"/>
      </w:pPr>
      <w:r>
        <w:br w:type="page"/>
      </w:r>
    </w:p>
    <w:p w:rsidR="00F33D36" w:rsidRDefault="00F33D36">
      <w:pPr>
        <w:pStyle w:val="a7"/>
        <w:shd w:val="clear" w:color="auto" w:fill="auto"/>
        <w:ind w:left="77"/>
      </w:pPr>
      <w:r>
        <w:t xml:space="preserve">12. Объем дисциплины в зачетных единицах/час. </w:t>
      </w:r>
      <w:r>
        <w:rPr>
          <w:b w:val="0"/>
          <w:bCs w:val="0"/>
        </w:rPr>
        <w:t>— 2 ЗЕТ / 72 ч.</w:t>
      </w:r>
    </w:p>
    <w:p w:rsidR="00F33D36" w:rsidRDefault="00F33D36">
      <w:pPr>
        <w:spacing w:after="239" w:line="1" w:lineRule="exact"/>
      </w:pPr>
    </w:p>
    <w:p w:rsidR="00F33D36" w:rsidRDefault="00F33D36">
      <w:pPr>
        <w:pStyle w:val="1"/>
        <w:shd w:val="clear" w:color="auto" w:fill="auto"/>
        <w:spacing w:after="240"/>
        <w:ind w:firstLine="140"/>
        <w:rPr>
          <w:sz w:val="24"/>
          <w:szCs w:val="24"/>
        </w:rPr>
      </w:pPr>
      <w:r>
        <w:rPr>
          <w:b/>
          <w:bCs/>
          <w:sz w:val="24"/>
          <w:szCs w:val="24"/>
        </w:rPr>
        <w:t xml:space="preserve">Форма промежуточной аттестации: </w:t>
      </w:r>
      <w:r>
        <w:rPr>
          <w:sz w:val="24"/>
          <w:szCs w:val="24"/>
        </w:rPr>
        <w:t>зачет с оценкой.</w:t>
      </w:r>
    </w:p>
    <w:p w:rsidR="00F33D36" w:rsidRDefault="00F33D36">
      <w:pPr>
        <w:pStyle w:val="a7"/>
        <w:shd w:val="clear" w:color="auto" w:fill="auto"/>
        <w:ind w:left="120"/>
      </w:pPr>
      <w:r>
        <w:t>13. Виды учебной работы</w:t>
      </w:r>
    </w:p>
    <w:tbl>
      <w:tblPr>
        <w:tblOverlap w:val="never"/>
        <w:tblW w:w="0" w:type="auto"/>
        <w:tblInd w:w="10" w:type="dxa"/>
        <w:tblLayout w:type="fixed"/>
        <w:tblCellMar>
          <w:left w:w="10" w:type="dxa"/>
          <w:right w:w="10" w:type="dxa"/>
        </w:tblCellMar>
        <w:tblLook w:val="0000"/>
      </w:tblPr>
      <w:tblGrid>
        <w:gridCol w:w="3701"/>
        <w:gridCol w:w="1138"/>
        <w:gridCol w:w="1618"/>
        <w:gridCol w:w="1800"/>
        <w:gridCol w:w="1277"/>
      </w:tblGrid>
      <w:tr w:rsidR="00F33D36">
        <w:trPr>
          <w:trHeight w:hRule="exact" w:val="259"/>
        </w:trPr>
        <w:tc>
          <w:tcPr>
            <w:tcW w:w="3701" w:type="dxa"/>
            <w:vMerge w:val="restart"/>
            <w:tcBorders>
              <w:top w:val="single" w:sz="4" w:space="0" w:color="auto"/>
              <w:left w:val="single" w:sz="4" w:space="0" w:color="auto"/>
            </w:tcBorders>
            <w:shd w:val="clear" w:color="auto" w:fill="FFFFFF"/>
            <w:vAlign w:val="center"/>
          </w:tcPr>
          <w:p w:rsidR="00F33D36" w:rsidRDefault="00F33D36">
            <w:pPr>
              <w:pStyle w:val="a5"/>
              <w:shd w:val="clear" w:color="auto" w:fill="auto"/>
              <w:ind w:firstLine="0"/>
              <w:jc w:val="center"/>
              <w:rPr>
                <w:sz w:val="20"/>
                <w:szCs w:val="20"/>
              </w:rPr>
            </w:pPr>
            <w:r>
              <w:rPr>
                <w:sz w:val="20"/>
                <w:szCs w:val="20"/>
              </w:rPr>
              <w:t>Вид учебной работы</w:t>
            </w:r>
          </w:p>
        </w:tc>
        <w:tc>
          <w:tcPr>
            <w:tcW w:w="5833" w:type="dxa"/>
            <w:gridSpan w:val="4"/>
            <w:tcBorders>
              <w:top w:val="single" w:sz="4" w:space="0" w:color="auto"/>
              <w:left w:val="single" w:sz="4" w:space="0" w:color="auto"/>
              <w:right w:val="single" w:sz="4" w:space="0" w:color="auto"/>
            </w:tcBorders>
            <w:shd w:val="clear" w:color="auto" w:fill="FFFFFF"/>
            <w:vAlign w:val="bottom"/>
          </w:tcPr>
          <w:p w:rsidR="00F33D36" w:rsidRDefault="00F33D36">
            <w:pPr>
              <w:pStyle w:val="a5"/>
              <w:shd w:val="clear" w:color="auto" w:fill="auto"/>
              <w:ind w:firstLine="0"/>
              <w:jc w:val="center"/>
              <w:rPr>
                <w:sz w:val="20"/>
                <w:szCs w:val="20"/>
              </w:rPr>
            </w:pPr>
            <w:r>
              <w:rPr>
                <w:sz w:val="20"/>
                <w:szCs w:val="20"/>
              </w:rPr>
              <w:t>Трудоемкость</w:t>
            </w:r>
          </w:p>
        </w:tc>
      </w:tr>
      <w:tr w:rsidR="00F33D36">
        <w:trPr>
          <w:trHeight w:hRule="exact" w:val="370"/>
        </w:trPr>
        <w:tc>
          <w:tcPr>
            <w:tcW w:w="3701" w:type="dxa"/>
            <w:vMerge/>
            <w:tcBorders>
              <w:left w:val="single" w:sz="4" w:space="0" w:color="auto"/>
            </w:tcBorders>
            <w:shd w:val="clear" w:color="auto" w:fill="FFFFFF"/>
            <w:vAlign w:val="center"/>
          </w:tcPr>
          <w:p w:rsidR="00F33D36" w:rsidRDefault="00F33D36"/>
        </w:tc>
        <w:tc>
          <w:tcPr>
            <w:tcW w:w="1138" w:type="dxa"/>
            <w:vMerge w:val="restart"/>
            <w:tcBorders>
              <w:top w:val="single" w:sz="4" w:space="0" w:color="auto"/>
              <w:left w:val="single" w:sz="4" w:space="0" w:color="auto"/>
            </w:tcBorders>
            <w:shd w:val="clear" w:color="auto" w:fill="FFFFFF"/>
            <w:vAlign w:val="center"/>
          </w:tcPr>
          <w:p w:rsidR="00F33D36" w:rsidRDefault="00F33D36">
            <w:pPr>
              <w:pStyle w:val="a5"/>
              <w:shd w:val="clear" w:color="auto" w:fill="auto"/>
              <w:ind w:firstLine="0"/>
              <w:jc w:val="center"/>
              <w:rPr>
                <w:sz w:val="20"/>
                <w:szCs w:val="20"/>
              </w:rPr>
            </w:pPr>
            <w:r>
              <w:rPr>
                <w:sz w:val="20"/>
                <w:szCs w:val="20"/>
              </w:rPr>
              <w:t>Всего</w:t>
            </w:r>
          </w:p>
        </w:tc>
        <w:tc>
          <w:tcPr>
            <w:tcW w:w="4695" w:type="dxa"/>
            <w:gridSpan w:val="3"/>
            <w:tcBorders>
              <w:top w:val="single" w:sz="4" w:space="0" w:color="auto"/>
              <w:left w:val="single" w:sz="4" w:space="0" w:color="auto"/>
              <w:right w:val="single" w:sz="4" w:space="0" w:color="auto"/>
            </w:tcBorders>
            <w:shd w:val="clear" w:color="auto" w:fill="FFFFFF"/>
            <w:vAlign w:val="bottom"/>
          </w:tcPr>
          <w:p w:rsidR="00F33D36" w:rsidRDefault="00F33D36">
            <w:pPr>
              <w:pStyle w:val="a5"/>
              <w:shd w:val="clear" w:color="auto" w:fill="auto"/>
              <w:ind w:firstLine="0"/>
              <w:jc w:val="center"/>
              <w:rPr>
                <w:sz w:val="20"/>
                <w:szCs w:val="20"/>
              </w:rPr>
            </w:pPr>
            <w:r>
              <w:rPr>
                <w:sz w:val="20"/>
                <w:szCs w:val="20"/>
              </w:rPr>
              <w:t>По семестрам</w:t>
            </w:r>
          </w:p>
        </w:tc>
      </w:tr>
      <w:tr w:rsidR="00F33D36">
        <w:trPr>
          <w:trHeight w:hRule="exact" w:val="557"/>
        </w:trPr>
        <w:tc>
          <w:tcPr>
            <w:tcW w:w="3701" w:type="dxa"/>
            <w:vMerge/>
            <w:tcBorders>
              <w:left w:val="single" w:sz="4" w:space="0" w:color="auto"/>
            </w:tcBorders>
            <w:shd w:val="clear" w:color="auto" w:fill="FFFFFF"/>
            <w:vAlign w:val="center"/>
          </w:tcPr>
          <w:p w:rsidR="00F33D36" w:rsidRDefault="00F33D36"/>
        </w:tc>
        <w:tc>
          <w:tcPr>
            <w:tcW w:w="1138" w:type="dxa"/>
            <w:vMerge/>
            <w:tcBorders>
              <w:left w:val="single" w:sz="4" w:space="0" w:color="auto"/>
            </w:tcBorders>
            <w:shd w:val="clear" w:color="auto" w:fill="FFFFFF"/>
            <w:vAlign w:val="center"/>
          </w:tcPr>
          <w:p w:rsidR="00F33D36" w:rsidRDefault="00F33D36"/>
        </w:tc>
        <w:tc>
          <w:tcPr>
            <w:tcW w:w="1618" w:type="dxa"/>
            <w:tcBorders>
              <w:top w:val="single" w:sz="4" w:space="0" w:color="auto"/>
              <w:left w:val="single" w:sz="4" w:space="0" w:color="auto"/>
            </w:tcBorders>
            <w:shd w:val="clear" w:color="auto" w:fill="FFFFFF"/>
            <w:vAlign w:val="center"/>
          </w:tcPr>
          <w:p w:rsidR="00F33D36" w:rsidRDefault="00F33D36">
            <w:pPr>
              <w:pStyle w:val="a5"/>
              <w:shd w:val="clear" w:color="auto" w:fill="auto"/>
              <w:ind w:firstLine="0"/>
              <w:jc w:val="center"/>
              <w:rPr>
                <w:sz w:val="20"/>
                <w:szCs w:val="20"/>
              </w:rPr>
            </w:pPr>
            <w:r>
              <w:rPr>
                <w:sz w:val="20"/>
                <w:szCs w:val="20"/>
              </w:rPr>
              <w:t>3</w:t>
            </w:r>
          </w:p>
        </w:tc>
        <w:tc>
          <w:tcPr>
            <w:tcW w:w="1800" w:type="dxa"/>
            <w:tcBorders>
              <w:top w:val="single" w:sz="4" w:space="0" w:color="auto"/>
              <w:left w:val="single" w:sz="4" w:space="0" w:color="auto"/>
            </w:tcBorders>
            <w:shd w:val="clear" w:color="auto" w:fill="FFFFFF"/>
            <w:vAlign w:val="center"/>
          </w:tcPr>
          <w:p w:rsidR="00F33D36" w:rsidRDefault="00F33D36">
            <w:pPr>
              <w:pStyle w:val="a5"/>
              <w:shd w:val="clear" w:color="auto" w:fill="auto"/>
              <w:ind w:firstLine="0"/>
              <w:jc w:val="center"/>
              <w:rPr>
                <w:sz w:val="20"/>
                <w:szCs w:val="20"/>
              </w:rPr>
            </w:pPr>
          </w:p>
        </w:tc>
        <w:tc>
          <w:tcPr>
            <w:tcW w:w="1277" w:type="dxa"/>
            <w:tcBorders>
              <w:top w:val="single" w:sz="4" w:space="0" w:color="auto"/>
              <w:left w:val="single" w:sz="4" w:space="0" w:color="auto"/>
              <w:right w:val="single" w:sz="4" w:space="0" w:color="auto"/>
            </w:tcBorders>
            <w:shd w:val="clear" w:color="auto" w:fill="FFFFFF"/>
          </w:tcPr>
          <w:p w:rsidR="00F33D36" w:rsidRDefault="00F33D36">
            <w:pPr>
              <w:pStyle w:val="a5"/>
              <w:shd w:val="clear" w:color="auto" w:fill="auto"/>
              <w:ind w:firstLine="0"/>
              <w:jc w:val="center"/>
              <w:rPr>
                <w:sz w:val="20"/>
                <w:szCs w:val="20"/>
              </w:rPr>
            </w:pPr>
          </w:p>
        </w:tc>
      </w:tr>
      <w:tr w:rsidR="00F33D36">
        <w:trPr>
          <w:trHeight w:hRule="exact" w:val="322"/>
        </w:trPr>
        <w:tc>
          <w:tcPr>
            <w:tcW w:w="3701" w:type="dxa"/>
            <w:tcBorders>
              <w:top w:val="single" w:sz="4" w:space="0" w:color="auto"/>
              <w:left w:val="single" w:sz="4" w:space="0" w:color="auto"/>
            </w:tcBorders>
            <w:shd w:val="clear" w:color="auto" w:fill="FFFFFF"/>
            <w:vAlign w:val="bottom"/>
          </w:tcPr>
          <w:p w:rsidR="00F33D36" w:rsidRDefault="00F33D36">
            <w:pPr>
              <w:pStyle w:val="a5"/>
              <w:shd w:val="clear" w:color="auto" w:fill="auto"/>
              <w:ind w:firstLine="0"/>
              <w:rPr>
                <w:sz w:val="20"/>
                <w:szCs w:val="20"/>
              </w:rPr>
            </w:pPr>
            <w:r>
              <w:rPr>
                <w:sz w:val="20"/>
                <w:szCs w:val="20"/>
              </w:rPr>
              <w:t>Аудиторные занятия</w:t>
            </w:r>
          </w:p>
        </w:tc>
        <w:tc>
          <w:tcPr>
            <w:tcW w:w="1138" w:type="dxa"/>
            <w:tcBorders>
              <w:top w:val="single" w:sz="4" w:space="0" w:color="auto"/>
              <w:left w:val="single" w:sz="4" w:space="0" w:color="auto"/>
            </w:tcBorders>
            <w:shd w:val="clear" w:color="auto" w:fill="FFFFFF"/>
          </w:tcPr>
          <w:p w:rsidR="00F33D36" w:rsidRDefault="00F33D36">
            <w:pPr>
              <w:rPr>
                <w:sz w:val="10"/>
                <w:szCs w:val="10"/>
              </w:rPr>
            </w:pPr>
          </w:p>
        </w:tc>
        <w:tc>
          <w:tcPr>
            <w:tcW w:w="1618" w:type="dxa"/>
            <w:tcBorders>
              <w:top w:val="single" w:sz="4" w:space="0" w:color="auto"/>
              <w:left w:val="single" w:sz="4" w:space="0" w:color="auto"/>
            </w:tcBorders>
            <w:shd w:val="clear" w:color="auto" w:fill="FFFFFF"/>
          </w:tcPr>
          <w:p w:rsidR="00F33D36" w:rsidRDefault="00F33D36">
            <w:pPr>
              <w:rPr>
                <w:sz w:val="10"/>
                <w:szCs w:val="10"/>
              </w:rPr>
            </w:pPr>
          </w:p>
        </w:tc>
        <w:tc>
          <w:tcPr>
            <w:tcW w:w="1800" w:type="dxa"/>
            <w:tcBorders>
              <w:top w:val="single" w:sz="4" w:space="0" w:color="auto"/>
              <w:left w:val="single" w:sz="4" w:space="0" w:color="auto"/>
            </w:tcBorders>
            <w:shd w:val="clear" w:color="auto" w:fill="FFFFFF"/>
          </w:tcPr>
          <w:p w:rsidR="00F33D36" w:rsidRDefault="00F33D36">
            <w:pPr>
              <w:rPr>
                <w:sz w:val="10"/>
                <w:szCs w:val="10"/>
              </w:rPr>
            </w:pPr>
          </w:p>
        </w:tc>
        <w:tc>
          <w:tcPr>
            <w:tcW w:w="1277" w:type="dxa"/>
            <w:tcBorders>
              <w:top w:val="single" w:sz="4" w:space="0" w:color="auto"/>
              <w:left w:val="single" w:sz="4" w:space="0" w:color="auto"/>
              <w:right w:val="single" w:sz="4" w:space="0" w:color="auto"/>
            </w:tcBorders>
            <w:shd w:val="clear" w:color="auto" w:fill="FFFFFF"/>
          </w:tcPr>
          <w:p w:rsidR="00F33D36" w:rsidRDefault="00F33D36">
            <w:pPr>
              <w:rPr>
                <w:sz w:val="10"/>
                <w:szCs w:val="10"/>
              </w:rPr>
            </w:pPr>
          </w:p>
        </w:tc>
      </w:tr>
      <w:tr w:rsidR="00F33D36">
        <w:trPr>
          <w:trHeight w:hRule="exact" w:val="312"/>
        </w:trPr>
        <w:tc>
          <w:tcPr>
            <w:tcW w:w="3701" w:type="dxa"/>
            <w:tcBorders>
              <w:top w:val="single" w:sz="4" w:space="0" w:color="auto"/>
              <w:left w:val="single" w:sz="4" w:space="0" w:color="auto"/>
            </w:tcBorders>
            <w:shd w:val="clear" w:color="auto" w:fill="FFFFFF"/>
            <w:vAlign w:val="bottom"/>
          </w:tcPr>
          <w:p w:rsidR="00F33D36" w:rsidRDefault="00F33D36">
            <w:pPr>
              <w:pStyle w:val="a5"/>
              <w:shd w:val="clear" w:color="auto" w:fill="auto"/>
              <w:ind w:firstLine="0"/>
              <w:rPr>
                <w:sz w:val="20"/>
                <w:szCs w:val="20"/>
              </w:rPr>
            </w:pPr>
            <w:r>
              <w:rPr>
                <w:sz w:val="20"/>
                <w:szCs w:val="20"/>
              </w:rPr>
              <w:t>лекции</w:t>
            </w:r>
          </w:p>
        </w:tc>
        <w:tc>
          <w:tcPr>
            <w:tcW w:w="1138" w:type="dxa"/>
            <w:tcBorders>
              <w:top w:val="single" w:sz="4" w:space="0" w:color="auto"/>
              <w:left w:val="single" w:sz="4" w:space="0" w:color="auto"/>
            </w:tcBorders>
            <w:shd w:val="clear" w:color="auto" w:fill="FFFFFF"/>
            <w:vAlign w:val="center"/>
          </w:tcPr>
          <w:p w:rsidR="00F33D36" w:rsidRDefault="00F33D36" w:rsidP="00D162BA">
            <w:pPr>
              <w:pStyle w:val="a5"/>
              <w:shd w:val="clear" w:color="auto" w:fill="auto"/>
              <w:ind w:firstLine="0"/>
              <w:jc w:val="center"/>
              <w:rPr>
                <w:sz w:val="20"/>
                <w:szCs w:val="20"/>
              </w:rPr>
            </w:pPr>
            <w:r>
              <w:rPr>
                <w:sz w:val="20"/>
                <w:szCs w:val="20"/>
              </w:rPr>
              <w:t>8</w:t>
            </w:r>
          </w:p>
        </w:tc>
        <w:tc>
          <w:tcPr>
            <w:tcW w:w="1618" w:type="dxa"/>
            <w:tcBorders>
              <w:top w:val="single" w:sz="4" w:space="0" w:color="auto"/>
              <w:left w:val="single" w:sz="4" w:space="0" w:color="auto"/>
            </w:tcBorders>
            <w:shd w:val="clear" w:color="auto" w:fill="FFFFFF"/>
            <w:vAlign w:val="center"/>
          </w:tcPr>
          <w:p w:rsidR="00F33D36" w:rsidRDefault="00F33D36" w:rsidP="00D162BA">
            <w:pPr>
              <w:pStyle w:val="a5"/>
              <w:shd w:val="clear" w:color="auto" w:fill="auto"/>
              <w:ind w:firstLine="0"/>
              <w:jc w:val="center"/>
              <w:rPr>
                <w:sz w:val="20"/>
                <w:szCs w:val="20"/>
              </w:rPr>
            </w:pPr>
            <w:r>
              <w:rPr>
                <w:sz w:val="20"/>
                <w:szCs w:val="20"/>
              </w:rPr>
              <w:t>8</w:t>
            </w:r>
          </w:p>
        </w:tc>
        <w:tc>
          <w:tcPr>
            <w:tcW w:w="1800" w:type="dxa"/>
            <w:tcBorders>
              <w:top w:val="single" w:sz="4" w:space="0" w:color="auto"/>
              <w:left w:val="single" w:sz="4" w:space="0" w:color="auto"/>
            </w:tcBorders>
            <w:shd w:val="clear" w:color="auto" w:fill="FFFFFF"/>
          </w:tcPr>
          <w:p w:rsidR="00F33D36" w:rsidRDefault="00F33D36">
            <w:pPr>
              <w:rPr>
                <w:sz w:val="10"/>
                <w:szCs w:val="10"/>
              </w:rPr>
            </w:pPr>
          </w:p>
        </w:tc>
        <w:tc>
          <w:tcPr>
            <w:tcW w:w="1277" w:type="dxa"/>
            <w:tcBorders>
              <w:top w:val="single" w:sz="4" w:space="0" w:color="auto"/>
              <w:left w:val="single" w:sz="4" w:space="0" w:color="auto"/>
              <w:right w:val="single" w:sz="4" w:space="0" w:color="auto"/>
            </w:tcBorders>
            <w:shd w:val="clear" w:color="auto" w:fill="FFFFFF"/>
          </w:tcPr>
          <w:p w:rsidR="00F33D36" w:rsidRDefault="00F33D36">
            <w:pPr>
              <w:rPr>
                <w:sz w:val="10"/>
                <w:szCs w:val="10"/>
              </w:rPr>
            </w:pPr>
          </w:p>
        </w:tc>
      </w:tr>
      <w:tr w:rsidR="00F33D36">
        <w:trPr>
          <w:trHeight w:hRule="exact" w:val="274"/>
        </w:trPr>
        <w:tc>
          <w:tcPr>
            <w:tcW w:w="3701" w:type="dxa"/>
            <w:tcBorders>
              <w:top w:val="single" w:sz="4" w:space="0" w:color="auto"/>
              <w:left w:val="single" w:sz="4" w:space="0" w:color="auto"/>
            </w:tcBorders>
            <w:shd w:val="clear" w:color="auto" w:fill="FFFFFF"/>
            <w:vAlign w:val="bottom"/>
          </w:tcPr>
          <w:p w:rsidR="00F33D36" w:rsidRDefault="00F33D36">
            <w:pPr>
              <w:pStyle w:val="a5"/>
              <w:shd w:val="clear" w:color="auto" w:fill="auto"/>
              <w:ind w:firstLine="0"/>
              <w:rPr>
                <w:sz w:val="20"/>
                <w:szCs w:val="20"/>
              </w:rPr>
            </w:pPr>
            <w:r>
              <w:rPr>
                <w:sz w:val="20"/>
                <w:szCs w:val="20"/>
              </w:rPr>
              <w:t>практические</w:t>
            </w:r>
          </w:p>
        </w:tc>
        <w:tc>
          <w:tcPr>
            <w:tcW w:w="1138" w:type="dxa"/>
            <w:tcBorders>
              <w:top w:val="single" w:sz="4" w:space="0" w:color="auto"/>
              <w:left w:val="single" w:sz="4" w:space="0" w:color="auto"/>
            </w:tcBorders>
            <w:shd w:val="clear" w:color="auto" w:fill="FFFFFF"/>
            <w:vAlign w:val="bottom"/>
          </w:tcPr>
          <w:p w:rsidR="00F33D36" w:rsidRDefault="00F33D36" w:rsidP="00D162BA">
            <w:pPr>
              <w:pStyle w:val="a5"/>
              <w:shd w:val="clear" w:color="auto" w:fill="auto"/>
              <w:ind w:firstLine="0"/>
              <w:jc w:val="center"/>
              <w:rPr>
                <w:sz w:val="20"/>
                <w:szCs w:val="20"/>
              </w:rPr>
            </w:pPr>
            <w:r>
              <w:rPr>
                <w:sz w:val="20"/>
                <w:szCs w:val="20"/>
              </w:rPr>
              <w:t>16</w:t>
            </w:r>
          </w:p>
        </w:tc>
        <w:tc>
          <w:tcPr>
            <w:tcW w:w="1618" w:type="dxa"/>
            <w:tcBorders>
              <w:top w:val="single" w:sz="4" w:space="0" w:color="auto"/>
              <w:left w:val="single" w:sz="4" w:space="0" w:color="auto"/>
            </w:tcBorders>
            <w:shd w:val="clear" w:color="auto" w:fill="FFFFFF"/>
            <w:vAlign w:val="bottom"/>
          </w:tcPr>
          <w:p w:rsidR="00F33D36" w:rsidRDefault="00F33D36" w:rsidP="00D162BA">
            <w:pPr>
              <w:pStyle w:val="a5"/>
              <w:shd w:val="clear" w:color="auto" w:fill="auto"/>
              <w:ind w:firstLine="0"/>
              <w:jc w:val="center"/>
              <w:rPr>
                <w:sz w:val="20"/>
                <w:szCs w:val="20"/>
              </w:rPr>
            </w:pPr>
            <w:r>
              <w:rPr>
                <w:sz w:val="20"/>
                <w:szCs w:val="20"/>
              </w:rPr>
              <w:t>16</w:t>
            </w:r>
          </w:p>
        </w:tc>
        <w:tc>
          <w:tcPr>
            <w:tcW w:w="1800" w:type="dxa"/>
            <w:tcBorders>
              <w:top w:val="single" w:sz="4" w:space="0" w:color="auto"/>
              <w:left w:val="single" w:sz="4" w:space="0" w:color="auto"/>
            </w:tcBorders>
            <w:shd w:val="clear" w:color="auto" w:fill="FFFFFF"/>
          </w:tcPr>
          <w:p w:rsidR="00F33D36" w:rsidRDefault="00F33D36">
            <w:pPr>
              <w:rPr>
                <w:sz w:val="10"/>
                <w:szCs w:val="10"/>
              </w:rPr>
            </w:pPr>
          </w:p>
        </w:tc>
        <w:tc>
          <w:tcPr>
            <w:tcW w:w="1277" w:type="dxa"/>
            <w:tcBorders>
              <w:top w:val="single" w:sz="4" w:space="0" w:color="auto"/>
              <w:left w:val="single" w:sz="4" w:space="0" w:color="auto"/>
              <w:right w:val="single" w:sz="4" w:space="0" w:color="auto"/>
            </w:tcBorders>
            <w:shd w:val="clear" w:color="auto" w:fill="FFFFFF"/>
          </w:tcPr>
          <w:p w:rsidR="00F33D36" w:rsidRDefault="00F33D36">
            <w:pPr>
              <w:rPr>
                <w:sz w:val="10"/>
                <w:szCs w:val="10"/>
              </w:rPr>
            </w:pPr>
          </w:p>
        </w:tc>
      </w:tr>
      <w:tr w:rsidR="00F33D36">
        <w:trPr>
          <w:trHeight w:hRule="exact" w:val="302"/>
        </w:trPr>
        <w:tc>
          <w:tcPr>
            <w:tcW w:w="3701" w:type="dxa"/>
            <w:tcBorders>
              <w:top w:val="single" w:sz="4" w:space="0" w:color="auto"/>
              <w:left w:val="single" w:sz="4" w:space="0" w:color="auto"/>
            </w:tcBorders>
            <w:shd w:val="clear" w:color="auto" w:fill="FFFFFF"/>
            <w:vAlign w:val="bottom"/>
          </w:tcPr>
          <w:p w:rsidR="00F33D36" w:rsidRDefault="00F33D36">
            <w:pPr>
              <w:pStyle w:val="a5"/>
              <w:shd w:val="clear" w:color="auto" w:fill="auto"/>
              <w:ind w:firstLine="0"/>
              <w:rPr>
                <w:sz w:val="20"/>
                <w:szCs w:val="20"/>
              </w:rPr>
            </w:pPr>
            <w:r>
              <w:rPr>
                <w:sz w:val="20"/>
                <w:szCs w:val="20"/>
              </w:rPr>
              <w:t>лабораторные</w:t>
            </w:r>
          </w:p>
        </w:tc>
        <w:tc>
          <w:tcPr>
            <w:tcW w:w="1138" w:type="dxa"/>
            <w:tcBorders>
              <w:top w:val="single" w:sz="4" w:space="0" w:color="auto"/>
              <w:left w:val="single" w:sz="4" w:space="0" w:color="auto"/>
            </w:tcBorders>
            <w:shd w:val="clear" w:color="auto" w:fill="FFFFFF"/>
          </w:tcPr>
          <w:p w:rsidR="00F33D36" w:rsidRDefault="00F33D36" w:rsidP="00D162BA">
            <w:pPr>
              <w:jc w:val="center"/>
              <w:rPr>
                <w:sz w:val="10"/>
                <w:szCs w:val="10"/>
              </w:rPr>
            </w:pPr>
          </w:p>
        </w:tc>
        <w:tc>
          <w:tcPr>
            <w:tcW w:w="1618" w:type="dxa"/>
            <w:tcBorders>
              <w:top w:val="single" w:sz="4" w:space="0" w:color="auto"/>
              <w:left w:val="single" w:sz="4" w:space="0" w:color="auto"/>
            </w:tcBorders>
            <w:shd w:val="clear" w:color="auto" w:fill="FFFFFF"/>
          </w:tcPr>
          <w:p w:rsidR="00F33D36" w:rsidRDefault="00F33D36" w:rsidP="00D162BA">
            <w:pPr>
              <w:jc w:val="center"/>
              <w:rPr>
                <w:sz w:val="10"/>
                <w:szCs w:val="10"/>
              </w:rPr>
            </w:pPr>
          </w:p>
        </w:tc>
        <w:tc>
          <w:tcPr>
            <w:tcW w:w="1800" w:type="dxa"/>
            <w:tcBorders>
              <w:top w:val="single" w:sz="4" w:space="0" w:color="auto"/>
              <w:left w:val="single" w:sz="4" w:space="0" w:color="auto"/>
            </w:tcBorders>
            <w:shd w:val="clear" w:color="auto" w:fill="FFFFFF"/>
          </w:tcPr>
          <w:p w:rsidR="00F33D36" w:rsidRDefault="00F33D36">
            <w:pPr>
              <w:rPr>
                <w:sz w:val="10"/>
                <w:szCs w:val="10"/>
              </w:rPr>
            </w:pPr>
          </w:p>
        </w:tc>
        <w:tc>
          <w:tcPr>
            <w:tcW w:w="1277" w:type="dxa"/>
            <w:tcBorders>
              <w:top w:val="single" w:sz="4" w:space="0" w:color="auto"/>
              <w:left w:val="single" w:sz="4" w:space="0" w:color="auto"/>
              <w:right w:val="single" w:sz="4" w:space="0" w:color="auto"/>
            </w:tcBorders>
            <w:shd w:val="clear" w:color="auto" w:fill="FFFFFF"/>
          </w:tcPr>
          <w:p w:rsidR="00F33D36" w:rsidRDefault="00F33D36">
            <w:pPr>
              <w:rPr>
                <w:sz w:val="10"/>
                <w:szCs w:val="10"/>
              </w:rPr>
            </w:pPr>
          </w:p>
        </w:tc>
      </w:tr>
      <w:tr w:rsidR="00F33D36">
        <w:trPr>
          <w:trHeight w:hRule="exact" w:val="283"/>
        </w:trPr>
        <w:tc>
          <w:tcPr>
            <w:tcW w:w="3701" w:type="dxa"/>
            <w:tcBorders>
              <w:top w:val="single" w:sz="4" w:space="0" w:color="auto"/>
              <w:left w:val="single" w:sz="4" w:space="0" w:color="auto"/>
            </w:tcBorders>
            <w:shd w:val="clear" w:color="auto" w:fill="FFFFFF"/>
          </w:tcPr>
          <w:p w:rsidR="00F33D36" w:rsidRDefault="00F33D36">
            <w:pPr>
              <w:pStyle w:val="a5"/>
              <w:shd w:val="clear" w:color="auto" w:fill="auto"/>
              <w:ind w:firstLine="0"/>
              <w:rPr>
                <w:sz w:val="20"/>
                <w:szCs w:val="20"/>
              </w:rPr>
            </w:pPr>
            <w:r>
              <w:rPr>
                <w:sz w:val="20"/>
                <w:szCs w:val="20"/>
              </w:rPr>
              <w:t>Самостоятельная работа</w:t>
            </w:r>
          </w:p>
        </w:tc>
        <w:tc>
          <w:tcPr>
            <w:tcW w:w="1138" w:type="dxa"/>
            <w:tcBorders>
              <w:top w:val="single" w:sz="4" w:space="0" w:color="auto"/>
              <w:left w:val="single" w:sz="4" w:space="0" w:color="auto"/>
            </w:tcBorders>
            <w:shd w:val="clear" w:color="auto" w:fill="FFFFFF"/>
          </w:tcPr>
          <w:p w:rsidR="00F33D36" w:rsidRDefault="00F33D36" w:rsidP="00BC2684">
            <w:pPr>
              <w:pStyle w:val="a5"/>
              <w:shd w:val="clear" w:color="auto" w:fill="auto"/>
              <w:ind w:firstLine="0"/>
              <w:jc w:val="center"/>
              <w:rPr>
                <w:sz w:val="20"/>
                <w:szCs w:val="20"/>
              </w:rPr>
            </w:pPr>
            <w:r>
              <w:rPr>
                <w:sz w:val="20"/>
                <w:szCs w:val="20"/>
              </w:rPr>
              <w:t>44</w:t>
            </w:r>
          </w:p>
        </w:tc>
        <w:tc>
          <w:tcPr>
            <w:tcW w:w="1618" w:type="dxa"/>
            <w:tcBorders>
              <w:top w:val="single" w:sz="4" w:space="0" w:color="auto"/>
              <w:left w:val="single" w:sz="4" w:space="0" w:color="auto"/>
            </w:tcBorders>
            <w:shd w:val="clear" w:color="auto" w:fill="FFFFFF"/>
          </w:tcPr>
          <w:p w:rsidR="00F33D36" w:rsidRDefault="00F33D36" w:rsidP="00D162BA">
            <w:pPr>
              <w:pStyle w:val="a5"/>
              <w:shd w:val="clear" w:color="auto" w:fill="auto"/>
              <w:ind w:firstLine="0"/>
              <w:jc w:val="center"/>
              <w:rPr>
                <w:sz w:val="20"/>
                <w:szCs w:val="20"/>
              </w:rPr>
            </w:pPr>
            <w:r>
              <w:rPr>
                <w:sz w:val="20"/>
                <w:szCs w:val="20"/>
              </w:rPr>
              <w:t>44</w:t>
            </w:r>
          </w:p>
        </w:tc>
        <w:tc>
          <w:tcPr>
            <w:tcW w:w="1800" w:type="dxa"/>
            <w:tcBorders>
              <w:top w:val="single" w:sz="4" w:space="0" w:color="auto"/>
              <w:left w:val="single" w:sz="4" w:space="0" w:color="auto"/>
            </w:tcBorders>
            <w:shd w:val="clear" w:color="auto" w:fill="FFFFFF"/>
          </w:tcPr>
          <w:p w:rsidR="00F33D36" w:rsidRDefault="00F33D36">
            <w:pPr>
              <w:rPr>
                <w:sz w:val="10"/>
                <w:szCs w:val="10"/>
              </w:rPr>
            </w:pPr>
          </w:p>
        </w:tc>
        <w:tc>
          <w:tcPr>
            <w:tcW w:w="1277" w:type="dxa"/>
            <w:tcBorders>
              <w:top w:val="single" w:sz="4" w:space="0" w:color="auto"/>
              <w:left w:val="single" w:sz="4" w:space="0" w:color="auto"/>
              <w:right w:val="single" w:sz="4" w:space="0" w:color="auto"/>
            </w:tcBorders>
            <w:shd w:val="clear" w:color="auto" w:fill="FFFFFF"/>
          </w:tcPr>
          <w:p w:rsidR="00F33D36" w:rsidRDefault="00F33D36">
            <w:pPr>
              <w:rPr>
                <w:sz w:val="10"/>
                <w:szCs w:val="10"/>
              </w:rPr>
            </w:pPr>
          </w:p>
        </w:tc>
      </w:tr>
      <w:tr w:rsidR="00F33D36">
        <w:trPr>
          <w:trHeight w:hRule="exact" w:val="480"/>
        </w:trPr>
        <w:tc>
          <w:tcPr>
            <w:tcW w:w="3701" w:type="dxa"/>
            <w:tcBorders>
              <w:top w:val="single" w:sz="4" w:space="0" w:color="auto"/>
              <w:left w:val="single" w:sz="4" w:space="0" w:color="auto"/>
            </w:tcBorders>
            <w:shd w:val="clear" w:color="auto" w:fill="FFFFFF"/>
            <w:vAlign w:val="bottom"/>
          </w:tcPr>
          <w:p w:rsidR="00F33D36" w:rsidRDefault="00F33D36" w:rsidP="00C04B5D">
            <w:pPr>
              <w:pStyle w:val="a5"/>
              <w:shd w:val="clear" w:color="auto" w:fill="auto"/>
              <w:ind w:firstLine="0"/>
              <w:rPr>
                <w:sz w:val="20"/>
                <w:szCs w:val="20"/>
              </w:rPr>
            </w:pPr>
            <w:r>
              <w:rPr>
                <w:sz w:val="20"/>
                <w:szCs w:val="20"/>
              </w:rPr>
              <w:t>Контроль</w:t>
            </w:r>
          </w:p>
        </w:tc>
        <w:tc>
          <w:tcPr>
            <w:tcW w:w="1138" w:type="dxa"/>
            <w:tcBorders>
              <w:top w:val="single" w:sz="4" w:space="0" w:color="auto"/>
              <w:left w:val="single" w:sz="4" w:space="0" w:color="auto"/>
            </w:tcBorders>
            <w:shd w:val="clear" w:color="auto" w:fill="FFFFFF"/>
            <w:vAlign w:val="center"/>
          </w:tcPr>
          <w:p w:rsidR="00F33D36" w:rsidRDefault="00F33D36" w:rsidP="00D162BA">
            <w:pPr>
              <w:pStyle w:val="a5"/>
              <w:shd w:val="clear" w:color="auto" w:fill="auto"/>
              <w:ind w:firstLine="0"/>
              <w:jc w:val="center"/>
              <w:rPr>
                <w:sz w:val="20"/>
                <w:szCs w:val="20"/>
              </w:rPr>
            </w:pPr>
            <w:r>
              <w:rPr>
                <w:sz w:val="20"/>
                <w:szCs w:val="20"/>
              </w:rPr>
              <w:t>4</w:t>
            </w:r>
          </w:p>
        </w:tc>
        <w:tc>
          <w:tcPr>
            <w:tcW w:w="1618" w:type="dxa"/>
            <w:tcBorders>
              <w:top w:val="single" w:sz="4" w:space="0" w:color="auto"/>
              <w:left w:val="single" w:sz="4" w:space="0" w:color="auto"/>
            </w:tcBorders>
            <w:shd w:val="clear" w:color="auto" w:fill="FFFFFF"/>
            <w:vAlign w:val="center"/>
          </w:tcPr>
          <w:p w:rsidR="00F33D36" w:rsidRDefault="00F33D36" w:rsidP="00D162BA">
            <w:pPr>
              <w:pStyle w:val="a5"/>
              <w:shd w:val="clear" w:color="auto" w:fill="auto"/>
              <w:ind w:firstLine="0"/>
              <w:jc w:val="center"/>
              <w:rPr>
                <w:sz w:val="20"/>
                <w:szCs w:val="20"/>
              </w:rPr>
            </w:pPr>
            <w:r>
              <w:rPr>
                <w:sz w:val="20"/>
                <w:szCs w:val="20"/>
              </w:rPr>
              <w:t>4</w:t>
            </w:r>
          </w:p>
        </w:tc>
        <w:tc>
          <w:tcPr>
            <w:tcW w:w="1800" w:type="dxa"/>
            <w:tcBorders>
              <w:top w:val="single" w:sz="4" w:space="0" w:color="auto"/>
              <w:left w:val="single" w:sz="4" w:space="0" w:color="auto"/>
            </w:tcBorders>
            <w:shd w:val="clear" w:color="auto" w:fill="FFFFFF"/>
          </w:tcPr>
          <w:p w:rsidR="00F33D36" w:rsidRDefault="00F33D36">
            <w:pPr>
              <w:rPr>
                <w:sz w:val="10"/>
                <w:szCs w:val="10"/>
              </w:rPr>
            </w:pPr>
          </w:p>
        </w:tc>
        <w:tc>
          <w:tcPr>
            <w:tcW w:w="1277" w:type="dxa"/>
            <w:tcBorders>
              <w:top w:val="single" w:sz="4" w:space="0" w:color="auto"/>
              <w:left w:val="single" w:sz="4" w:space="0" w:color="auto"/>
              <w:right w:val="single" w:sz="4" w:space="0" w:color="auto"/>
            </w:tcBorders>
            <w:shd w:val="clear" w:color="auto" w:fill="FFFFFF"/>
          </w:tcPr>
          <w:p w:rsidR="00F33D36" w:rsidRDefault="00F33D36">
            <w:pPr>
              <w:rPr>
                <w:sz w:val="10"/>
                <w:szCs w:val="10"/>
              </w:rPr>
            </w:pPr>
          </w:p>
        </w:tc>
      </w:tr>
      <w:tr w:rsidR="00F33D36">
        <w:trPr>
          <w:trHeight w:hRule="exact" w:val="298"/>
        </w:trPr>
        <w:tc>
          <w:tcPr>
            <w:tcW w:w="3701" w:type="dxa"/>
            <w:tcBorders>
              <w:top w:val="single" w:sz="4" w:space="0" w:color="auto"/>
              <w:left w:val="single" w:sz="4" w:space="0" w:color="auto"/>
              <w:bottom w:val="single" w:sz="4" w:space="0" w:color="auto"/>
            </w:tcBorders>
            <w:shd w:val="clear" w:color="auto" w:fill="FFFFFF"/>
          </w:tcPr>
          <w:p w:rsidR="00F33D36" w:rsidRDefault="00F33D36">
            <w:pPr>
              <w:pStyle w:val="a5"/>
              <w:shd w:val="clear" w:color="auto" w:fill="auto"/>
              <w:ind w:firstLine="0"/>
              <w:jc w:val="center"/>
              <w:rPr>
                <w:sz w:val="20"/>
                <w:szCs w:val="20"/>
              </w:rPr>
            </w:pPr>
            <w:r>
              <w:rPr>
                <w:sz w:val="20"/>
                <w:szCs w:val="20"/>
              </w:rPr>
              <w:t>Итого:</w:t>
            </w:r>
          </w:p>
        </w:tc>
        <w:tc>
          <w:tcPr>
            <w:tcW w:w="1138" w:type="dxa"/>
            <w:tcBorders>
              <w:top w:val="single" w:sz="4" w:space="0" w:color="auto"/>
              <w:left w:val="single" w:sz="4" w:space="0" w:color="auto"/>
              <w:bottom w:val="single" w:sz="4" w:space="0" w:color="auto"/>
            </w:tcBorders>
            <w:shd w:val="clear" w:color="auto" w:fill="FFFFFF"/>
          </w:tcPr>
          <w:p w:rsidR="00F33D36" w:rsidRDefault="00F33D36" w:rsidP="00D162BA">
            <w:pPr>
              <w:pStyle w:val="a5"/>
              <w:shd w:val="clear" w:color="auto" w:fill="auto"/>
              <w:ind w:firstLine="0"/>
              <w:jc w:val="center"/>
              <w:rPr>
                <w:sz w:val="20"/>
                <w:szCs w:val="20"/>
              </w:rPr>
            </w:pPr>
            <w:r>
              <w:rPr>
                <w:sz w:val="20"/>
                <w:szCs w:val="20"/>
              </w:rPr>
              <w:t>72</w:t>
            </w:r>
          </w:p>
        </w:tc>
        <w:tc>
          <w:tcPr>
            <w:tcW w:w="1618" w:type="dxa"/>
            <w:tcBorders>
              <w:top w:val="single" w:sz="4" w:space="0" w:color="auto"/>
              <w:left w:val="single" w:sz="4" w:space="0" w:color="auto"/>
              <w:bottom w:val="single" w:sz="4" w:space="0" w:color="auto"/>
            </w:tcBorders>
            <w:shd w:val="clear" w:color="auto" w:fill="FFFFFF"/>
          </w:tcPr>
          <w:p w:rsidR="00F33D36" w:rsidRDefault="00F33D36" w:rsidP="00D162BA">
            <w:pPr>
              <w:pStyle w:val="a5"/>
              <w:shd w:val="clear" w:color="auto" w:fill="auto"/>
              <w:ind w:firstLine="0"/>
              <w:jc w:val="center"/>
              <w:rPr>
                <w:sz w:val="20"/>
                <w:szCs w:val="20"/>
              </w:rPr>
            </w:pPr>
            <w:r>
              <w:rPr>
                <w:sz w:val="20"/>
                <w:szCs w:val="20"/>
              </w:rPr>
              <w:t>72</w:t>
            </w:r>
          </w:p>
        </w:tc>
        <w:tc>
          <w:tcPr>
            <w:tcW w:w="1800" w:type="dxa"/>
            <w:tcBorders>
              <w:top w:val="single" w:sz="4" w:space="0" w:color="auto"/>
              <w:left w:val="single" w:sz="4" w:space="0" w:color="auto"/>
              <w:bottom w:val="single" w:sz="4" w:space="0" w:color="auto"/>
            </w:tcBorders>
            <w:shd w:val="clear" w:color="auto" w:fill="FFFFFF"/>
          </w:tcPr>
          <w:p w:rsidR="00F33D36" w:rsidRDefault="00F33D36">
            <w:pPr>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F33D36" w:rsidRDefault="00F33D36">
            <w:pPr>
              <w:rPr>
                <w:sz w:val="10"/>
                <w:szCs w:val="10"/>
              </w:rPr>
            </w:pPr>
          </w:p>
        </w:tc>
      </w:tr>
    </w:tbl>
    <w:p w:rsidR="00F33D36" w:rsidRDefault="00F33D36">
      <w:pPr>
        <w:spacing w:after="79" w:line="1" w:lineRule="exact"/>
      </w:pPr>
    </w:p>
    <w:p w:rsidR="00F33D36" w:rsidRDefault="00F33D36">
      <w:pPr>
        <w:spacing w:line="1" w:lineRule="exact"/>
      </w:pPr>
    </w:p>
    <w:p w:rsidR="00F33D36" w:rsidRDefault="00F33D36">
      <w:pPr>
        <w:pStyle w:val="a7"/>
        <w:shd w:val="clear" w:color="auto" w:fill="auto"/>
        <w:ind w:left="115"/>
      </w:pPr>
      <w:r>
        <w:t>13.1. Содержание дисциплины</w:t>
      </w:r>
    </w:p>
    <w:tbl>
      <w:tblPr>
        <w:tblOverlap w:val="never"/>
        <w:tblW w:w="0" w:type="auto"/>
        <w:tblInd w:w="10" w:type="dxa"/>
        <w:tblLayout w:type="fixed"/>
        <w:tblCellMar>
          <w:left w:w="10" w:type="dxa"/>
          <w:right w:w="10" w:type="dxa"/>
        </w:tblCellMar>
        <w:tblLook w:val="0000"/>
      </w:tblPr>
      <w:tblGrid>
        <w:gridCol w:w="821"/>
        <w:gridCol w:w="2986"/>
        <w:gridCol w:w="5947"/>
      </w:tblGrid>
      <w:tr w:rsidR="00F33D36" w:rsidTr="004E1975">
        <w:trPr>
          <w:trHeight w:hRule="exact" w:val="475"/>
        </w:trPr>
        <w:tc>
          <w:tcPr>
            <w:tcW w:w="821" w:type="dxa"/>
            <w:tcBorders>
              <w:top w:val="single" w:sz="4" w:space="0" w:color="auto"/>
              <w:left w:val="single" w:sz="4" w:space="0" w:color="auto"/>
            </w:tcBorders>
            <w:shd w:val="clear" w:color="auto" w:fill="FFFFFF"/>
          </w:tcPr>
          <w:p w:rsidR="00F33D36" w:rsidRDefault="00F33D36">
            <w:pPr>
              <w:pStyle w:val="a5"/>
              <w:shd w:val="clear" w:color="auto" w:fill="auto"/>
              <w:ind w:firstLine="0"/>
              <w:rPr>
                <w:sz w:val="20"/>
                <w:szCs w:val="20"/>
              </w:rPr>
            </w:pPr>
            <w:r>
              <w:rPr>
                <w:sz w:val="20"/>
                <w:szCs w:val="20"/>
              </w:rPr>
              <w:t>п/п</w:t>
            </w:r>
          </w:p>
        </w:tc>
        <w:tc>
          <w:tcPr>
            <w:tcW w:w="2986" w:type="dxa"/>
            <w:tcBorders>
              <w:top w:val="single" w:sz="4" w:space="0" w:color="auto"/>
              <w:left w:val="single" w:sz="4" w:space="0" w:color="auto"/>
            </w:tcBorders>
            <w:shd w:val="clear" w:color="auto" w:fill="FFFFFF"/>
            <w:vAlign w:val="bottom"/>
          </w:tcPr>
          <w:p w:rsidR="00F33D36" w:rsidRDefault="00F33D36">
            <w:pPr>
              <w:pStyle w:val="a5"/>
              <w:shd w:val="clear" w:color="auto" w:fill="auto"/>
              <w:ind w:firstLine="0"/>
              <w:jc w:val="center"/>
              <w:rPr>
                <w:sz w:val="20"/>
                <w:szCs w:val="20"/>
              </w:rPr>
            </w:pPr>
            <w:r>
              <w:rPr>
                <w:sz w:val="20"/>
                <w:szCs w:val="20"/>
              </w:rPr>
              <w:t>Наименование раздела дисциплины</w:t>
            </w:r>
          </w:p>
        </w:tc>
        <w:tc>
          <w:tcPr>
            <w:tcW w:w="5947" w:type="dxa"/>
            <w:tcBorders>
              <w:top w:val="single" w:sz="4" w:space="0" w:color="auto"/>
              <w:left w:val="single" w:sz="4" w:space="0" w:color="auto"/>
              <w:right w:val="single" w:sz="4" w:space="0" w:color="auto"/>
            </w:tcBorders>
            <w:shd w:val="clear" w:color="auto" w:fill="FFFFFF"/>
            <w:vAlign w:val="center"/>
          </w:tcPr>
          <w:p w:rsidR="00F33D36" w:rsidRDefault="00F33D36">
            <w:pPr>
              <w:pStyle w:val="a5"/>
              <w:shd w:val="clear" w:color="auto" w:fill="auto"/>
              <w:ind w:firstLine="0"/>
              <w:jc w:val="center"/>
              <w:rPr>
                <w:sz w:val="20"/>
                <w:szCs w:val="20"/>
              </w:rPr>
            </w:pPr>
            <w:r>
              <w:rPr>
                <w:sz w:val="20"/>
                <w:szCs w:val="20"/>
              </w:rPr>
              <w:t>Содержание раздела дисциплины</w:t>
            </w:r>
          </w:p>
        </w:tc>
      </w:tr>
      <w:tr w:rsidR="00F33D36" w:rsidTr="004E1975">
        <w:trPr>
          <w:trHeight w:hRule="exact" w:val="240"/>
        </w:trPr>
        <w:tc>
          <w:tcPr>
            <w:tcW w:w="9754" w:type="dxa"/>
            <w:gridSpan w:val="3"/>
            <w:tcBorders>
              <w:top w:val="single" w:sz="4" w:space="0" w:color="auto"/>
              <w:left w:val="single" w:sz="4" w:space="0" w:color="auto"/>
              <w:right w:val="single" w:sz="4" w:space="0" w:color="auto"/>
            </w:tcBorders>
            <w:shd w:val="clear" w:color="auto" w:fill="FFFFFF"/>
            <w:vAlign w:val="bottom"/>
          </w:tcPr>
          <w:p w:rsidR="00F33D36" w:rsidRDefault="00F33D36">
            <w:pPr>
              <w:pStyle w:val="a5"/>
              <w:shd w:val="clear" w:color="auto" w:fill="auto"/>
              <w:ind w:firstLine="0"/>
              <w:jc w:val="center"/>
              <w:rPr>
                <w:sz w:val="20"/>
                <w:szCs w:val="20"/>
              </w:rPr>
            </w:pPr>
            <w:r>
              <w:rPr>
                <w:b/>
                <w:bCs/>
                <w:sz w:val="20"/>
                <w:szCs w:val="20"/>
              </w:rPr>
              <w:t>1. Лекции</w:t>
            </w:r>
          </w:p>
        </w:tc>
      </w:tr>
      <w:tr w:rsidR="00F33D36" w:rsidTr="004E1975">
        <w:trPr>
          <w:trHeight w:hRule="exact" w:val="1386"/>
        </w:trPr>
        <w:tc>
          <w:tcPr>
            <w:tcW w:w="821" w:type="dxa"/>
            <w:tcBorders>
              <w:top w:val="single" w:sz="4" w:space="0" w:color="auto"/>
              <w:left w:val="single" w:sz="4" w:space="0" w:color="auto"/>
              <w:bottom w:val="single" w:sz="4" w:space="0" w:color="auto"/>
            </w:tcBorders>
            <w:shd w:val="clear" w:color="auto" w:fill="FFFFFF"/>
          </w:tcPr>
          <w:p w:rsidR="00F33D36" w:rsidRDefault="00F33D36" w:rsidP="006A4A46">
            <w:pPr>
              <w:pStyle w:val="a5"/>
              <w:shd w:val="clear" w:color="auto" w:fill="auto"/>
              <w:ind w:firstLine="0"/>
              <w:jc w:val="both"/>
              <w:rPr>
                <w:sz w:val="20"/>
                <w:szCs w:val="20"/>
              </w:rPr>
            </w:pPr>
            <w:r>
              <w:rPr>
                <w:sz w:val="20"/>
                <w:szCs w:val="20"/>
              </w:rPr>
              <w:t>1.1</w:t>
            </w:r>
          </w:p>
        </w:tc>
        <w:tc>
          <w:tcPr>
            <w:tcW w:w="2986" w:type="dxa"/>
            <w:tcBorders>
              <w:top w:val="single" w:sz="4" w:space="0" w:color="auto"/>
              <w:left w:val="single" w:sz="4" w:space="0" w:color="auto"/>
              <w:bottom w:val="single" w:sz="4" w:space="0" w:color="auto"/>
            </w:tcBorders>
            <w:shd w:val="clear" w:color="auto" w:fill="FFFFFF"/>
          </w:tcPr>
          <w:p w:rsidR="00F33D36" w:rsidRDefault="00F33D36" w:rsidP="006A4A46">
            <w:pPr>
              <w:pStyle w:val="a5"/>
              <w:shd w:val="clear" w:color="auto" w:fill="auto"/>
              <w:ind w:firstLine="0"/>
              <w:jc w:val="both"/>
              <w:rPr>
                <w:sz w:val="20"/>
                <w:szCs w:val="20"/>
              </w:rPr>
            </w:pPr>
            <w:r>
              <w:rPr>
                <w:sz w:val="20"/>
                <w:szCs w:val="20"/>
              </w:rPr>
              <w:t>Аргументация с точки зрения классической логики.</w:t>
            </w:r>
          </w:p>
        </w:tc>
        <w:tc>
          <w:tcPr>
            <w:tcW w:w="5947" w:type="dxa"/>
            <w:tcBorders>
              <w:top w:val="single" w:sz="4" w:space="0" w:color="auto"/>
              <w:left w:val="single" w:sz="4" w:space="0" w:color="auto"/>
              <w:bottom w:val="single" w:sz="4" w:space="0" w:color="auto"/>
              <w:right w:val="single" w:sz="4" w:space="0" w:color="auto"/>
            </w:tcBorders>
            <w:shd w:val="clear" w:color="auto" w:fill="FFFFFF"/>
            <w:vAlign w:val="bottom"/>
          </w:tcPr>
          <w:p w:rsidR="00F33D36" w:rsidRDefault="00F33D36" w:rsidP="006A4A46">
            <w:pPr>
              <w:pStyle w:val="a5"/>
              <w:shd w:val="clear" w:color="auto" w:fill="auto"/>
              <w:ind w:firstLine="0"/>
              <w:jc w:val="both"/>
              <w:rPr>
                <w:sz w:val="20"/>
                <w:szCs w:val="20"/>
              </w:rPr>
            </w:pPr>
            <w:r>
              <w:rPr>
                <w:sz w:val="20"/>
                <w:szCs w:val="20"/>
              </w:rPr>
              <w:t>Эмпирическая и теоретическая аргументации. Логическая форма как критерий истинности.</w:t>
            </w:r>
          </w:p>
          <w:p w:rsidR="00F33D36" w:rsidRDefault="00F33D36" w:rsidP="006A4A46">
            <w:pPr>
              <w:pStyle w:val="a5"/>
              <w:shd w:val="clear" w:color="auto" w:fill="auto"/>
              <w:ind w:firstLine="0"/>
              <w:jc w:val="both"/>
              <w:rPr>
                <w:sz w:val="20"/>
                <w:szCs w:val="20"/>
              </w:rPr>
            </w:pPr>
            <w:r>
              <w:rPr>
                <w:sz w:val="20"/>
                <w:szCs w:val="20"/>
              </w:rPr>
              <w:t>Логическая структура доказательства. Виды доказательства. Опровержение и его виды.</w:t>
            </w:r>
          </w:p>
          <w:p w:rsidR="00F33D36" w:rsidRDefault="00F33D36" w:rsidP="006A4A46">
            <w:pPr>
              <w:pStyle w:val="a5"/>
              <w:shd w:val="clear" w:color="auto" w:fill="auto"/>
              <w:ind w:firstLine="0"/>
              <w:jc w:val="both"/>
              <w:rPr>
                <w:sz w:val="20"/>
                <w:szCs w:val="20"/>
              </w:rPr>
            </w:pPr>
            <w:r>
              <w:rPr>
                <w:sz w:val="20"/>
                <w:szCs w:val="20"/>
              </w:rPr>
              <w:t>Аристотель об аналитическом и диалектическом рассуждении.</w:t>
            </w:r>
          </w:p>
          <w:p w:rsidR="00F33D36" w:rsidRDefault="00F33D36" w:rsidP="006A4A46">
            <w:pPr>
              <w:pStyle w:val="a5"/>
              <w:shd w:val="clear" w:color="auto" w:fill="auto"/>
              <w:ind w:firstLine="0"/>
              <w:jc w:val="both"/>
              <w:rPr>
                <w:sz w:val="20"/>
                <w:szCs w:val="20"/>
              </w:rPr>
            </w:pPr>
            <w:r>
              <w:rPr>
                <w:sz w:val="20"/>
                <w:szCs w:val="20"/>
              </w:rPr>
              <w:t>Консенсус как исходное условие и основа всякой дискуссии. Истинность и правдоподобность.</w:t>
            </w:r>
          </w:p>
        </w:tc>
      </w:tr>
      <w:tr w:rsidR="00F33D36" w:rsidTr="004E1975">
        <w:trPr>
          <w:trHeight w:hRule="exact" w:val="1622"/>
        </w:trPr>
        <w:tc>
          <w:tcPr>
            <w:tcW w:w="821" w:type="dxa"/>
            <w:tcBorders>
              <w:top w:val="single" w:sz="4" w:space="0" w:color="auto"/>
              <w:left w:val="single" w:sz="4" w:space="0" w:color="auto"/>
            </w:tcBorders>
            <w:shd w:val="clear" w:color="auto" w:fill="FFFFFF"/>
          </w:tcPr>
          <w:p w:rsidR="00F33D36" w:rsidRDefault="00F33D36" w:rsidP="006A4A46">
            <w:pPr>
              <w:pStyle w:val="a5"/>
              <w:shd w:val="clear" w:color="auto" w:fill="auto"/>
              <w:ind w:firstLine="0"/>
              <w:jc w:val="both"/>
              <w:rPr>
                <w:sz w:val="20"/>
                <w:szCs w:val="20"/>
              </w:rPr>
            </w:pPr>
            <w:r>
              <w:rPr>
                <w:sz w:val="20"/>
                <w:szCs w:val="20"/>
              </w:rPr>
              <w:t>1.2</w:t>
            </w:r>
          </w:p>
        </w:tc>
        <w:tc>
          <w:tcPr>
            <w:tcW w:w="2986" w:type="dxa"/>
            <w:tcBorders>
              <w:top w:val="single" w:sz="4" w:space="0" w:color="auto"/>
              <w:left w:val="single" w:sz="4" w:space="0" w:color="auto"/>
            </w:tcBorders>
            <w:shd w:val="clear" w:color="auto" w:fill="FFFFFF"/>
          </w:tcPr>
          <w:p w:rsidR="00F33D36" w:rsidRDefault="00F33D36" w:rsidP="006A4A46">
            <w:pPr>
              <w:pStyle w:val="a5"/>
              <w:shd w:val="clear" w:color="auto" w:fill="auto"/>
              <w:ind w:firstLine="0"/>
              <w:jc w:val="both"/>
              <w:rPr>
                <w:sz w:val="20"/>
                <w:szCs w:val="20"/>
              </w:rPr>
            </w:pPr>
            <w:r>
              <w:rPr>
                <w:sz w:val="20"/>
                <w:szCs w:val="20"/>
              </w:rPr>
              <w:t>Современные теории аргументативного дискурса.</w:t>
            </w:r>
          </w:p>
        </w:tc>
        <w:tc>
          <w:tcPr>
            <w:tcW w:w="5947" w:type="dxa"/>
            <w:tcBorders>
              <w:top w:val="single" w:sz="4" w:space="0" w:color="auto"/>
              <w:left w:val="single" w:sz="4" w:space="0" w:color="auto"/>
              <w:right w:val="single" w:sz="4" w:space="0" w:color="auto"/>
            </w:tcBorders>
            <w:shd w:val="clear" w:color="auto" w:fill="FFFFFF"/>
            <w:vAlign w:val="bottom"/>
          </w:tcPr>
          <w:p w:rsidR="00F33D36" w:rsidRDefault="00F33D36" w:rsidP="006A4A46">
            <w:pPr>
              <w:pStyle w:val="a5"/>
              <w:shd w:val="clear" w:color="auto" w:fill="auto"/>
              <w:ind w:firstLine="0"/>
              <w:jc w:val="both"/>
              <w:rPr>
                <w:sz w:val="20"/>
                <w:szCs w:val="20"/>
              </w:rPr>
            </w:pPr>
            <w:r>
              <w:rPr>
                <w:sz w:val="20"/>
                <w:szCs w:val="20"/>
              </w:rPr>
              <w:t>Новая риторика X. Перельмана. Модель аргументации. Ст. Тулмина. «Критическое рассуждение» и неформальная логика. Формальная теория ошибок.</w:t>
            </w:r>
          </w:p>
          <w:p w:rsidR="00F33D36" w:rsidRDefault="00F33D36" w:rsidP="006A4A46">
            <w:pPr>
              <w:pStyle w:val="a5"/>
              <w:shd w:val="clear" w:color="auto" w:fill="auto"/>
              <w:ind w:firstLine="0"/>
              <w:jc w:val="both"/>
              <w:rPr>
                <w:sz w:val="20"/>
                <w:szCs w:val="20"/>
              </w:rPr>
            </w:pPr>
            <w:r>
              <w:rPr>
                <w:sz w:val="20"/>
                <w:szCs w:val="20"/>
              </w:rPr>
              <w:t>Современные логические средства анализа диалога (формальная диалектика, логика иллокуций). Прагма- диалектический подход к исследованию аргументации и его основные принципы.</w:t>
            </w:r>
          </w:p>
        </w:tc>
      </w:tr>
      <w:tr w:rsidR="00F33D36" w:rsidTr="004E1975">
        <w:trPr>
          <w:trHeight w:hRule="exact" w:val="1387"/>
        </w:trPr>
        <w:tc>
          <w:tcPr>
            <w:tcW w:w="821" w:type="dxa"/>
            <w:tcBorders>
              <w:top w:val="single" w:sz="4" w:space="0" w:color="auto"/>
              <w:left w:val="single" w:sz="4" w:space="0" w:color="auto"/>
            </w:tcBorders>
            <w:shd w:val="clear" w:color="auto" w:fill="FFFFFF"/>
          </w:tcPr>
          <w:p w:rsidR="00F33D36" w:rsidRDefault="00F33D36" w:rsidP="006A4A46">
            <w:pPr>
              <w:pStyle w:val="a5"/>
              <w:shd w:val="clear" w:color="auto" w:fill="auto"/>
              <w:ind w:firstLine="0"/>
              <w:jc w:val="both"/>
              <w:rPr>
                <w:sz w:val="20"/>
                <w:szCs w:val="20"/>
              </w:rPr>
            </w:pPr>
            <w:r>
              <w:rPr>
                <w:sz w:val="20"/>
                <w:szCs w:val="20"/>
              </w:rPr>
              <w:t>1.3</w:t>
            </w:r>
          </w:p>
        </w:tc>
        <w:tc>
          <w:tcPr>
            <w:tcW w:w="2986" w:type="dxa"/>
            <w:tcBorders>
              <w:top w:val="single" w:sz="4" w:space="0" w:color="auto"/>
              <w:left w:val="single" w:sz="4" w:space="0" w:color="auto"/>
            </w:tcBorders>
            <w:shd w:val="clear" w:color="auto" w:fill="FFFFFF"/>
          </w:tcPr>
          <w:p w:rsidR="00F33D36" w:rsidRDefault="00F33D36" w:rsidP="006A4A46">
            <w:pPr>
              <w:pStyle w:val="a5"/>
              <w:shd w:val="clear" w:color="auto" w:fill="auto"/>
              <w:ind w:firstLine="0"/>
              <w:jc w:val="both"/>
              <w:rPr>
                <w:sz w:val="20"/>
                <w:szCs w:val="20"/>
              </w:rPr>
            </w:pPr>
            <w:r>
              <w:rPr>
                <w:sz w:val="20"/>
                <w:szCs w:val="20"/>
              </w:rPr>
              <w:t>Речевой акт и его структура.</w:t>
            </w:r>
          </w:p>
        </w:tc>
        <w:tc>
          <w:tcPr>
            <w:tcW w:w="5947" w:type="dxa"/>
            <w:tcBorders>
              <w:top w:val="single" w:sz="4" w:space="0" w:color="auto"/>
              <w:left w:val="single" w:sz="4" w:space="0" w:color="auto"/>
              <w:right w:val="single" w:sz="4" w:space="0" w:color="auto"/>
            </w:tcBorders>
            <w:shd w:val="clear" w:color="auto" w:fill="FFFFFF"/>
            <w:vAlign w:val="bottom"/>
          </w:tcPr>
          <w:p w:rsidR="00F33D36" w:rsidRDefault="00F33D36" w:rsidP="006A4A46">
            <w:pPr>
              <w:pStyle w:val="a5"/>
              <w:shd w:val="clear" w:color="auto" w:fill="auto"/>
              <w:ind w:firstLine="0"/>
              <w:jc w:val="both"/>
              <w:rPr>
                <w:sz w:val="20"/>
                <w:szCs w:val="20"/>
              </w:rPr>
            </w:pPr>
            <w:r>
              <w:rPr>
                <w:sz w:val="20"/>
                <w:szCs w:val="20"/>
              </w:rPr>
              <w:t>Понятие о речевом акте. Перформативные речевые акты Локутивный, иллокутивный и перлокутивный речевые акты. Дж. Серль о регулятивных и конституирующих правилах. Коммуникативная и пропозициональная релевантность речевых актов.</w:t>
            </w:r>
          </w:p>
          <w:p w:rsidR="00F33D36" w:rsidRDefault="00F33D36" w:rsidP="006A4A46">
            <w:pPr>
              <w:pStyle w:val="a5"/>
              <w:shd w:val="clear" w:color="auto" w:fill="auto"/>
              <w:ind w:firstLine="0"/>
              <w:jc w:val="both"/>
              <w:rPr>
                <w:sz w:val="20"/>
                <w:szCs w:val="20"/>
              </w:rPr>
            </w:pPr>
            <w:r>
              <w:rPr>
                <w:sz w:val="20"/>
                <w:szCs w:val="20"/>
              </w:rPr>
              <w:t>Прагматические конститутивные характеристики и правила.</w:t>
            </w:r>
          </w:p>
        </w:tc>
      </w:tr>
      <w:tr w:rsidR="00F33D36" w:rsidTr="004E1975">
        <w:trPr>
          <w:trHeight w:hRule="exact" w:val="2083"/>
        </w:trPr>
        <w:tc>
          <w:tcPr>
            <w:tcW w:w="821" w:type="dxa"/>
            <w:tcBorders>
              <w:top w:val="single" w:sz="4" w:space="0" w:color="auto"/>
              <w:left w:val="single" w:sz="4" w:space="0" w:color="auto"/>
            </w:tcBorders>
            <w:shd w:val="clear" w:color="auto" w:fill="FFFFFF"/>
          </w:tcPr>
          <w:p w:rsidR="00F33D36" w:rsidRDefault="00F33D36" w:rsidP="006A4A46">
            <w:pPr>
              <w:pStyle w:val="a5"/>
              <w:shd w:val="clear" w:color="auto" w:fill="auto"/>
              <w:ind w:firstLine="0"/>
              <w:jc w:val="both"/>
              <w:rPr>
                <w:sz w:val="20"/>
                <w:szCs w:val="20"/>
              </w:rPr>
            </w:pPr>
            <w:r>
              <w:rPr>
                <w:sz w:val="20"/>
                <w:szCs w:val="20"/>
              </w:rPr>
              <w:t>1.4</w:t>
            </w:r>
          </w:p>
        </w:tc>
        <w:tc>
          <w:tcPr>
            <w:tcW w:w="2986" w:type="dxa"/>
            <w:tcBorders>
              <w:top w:val="single" w:sz="4" w:space="0" w:color="auto"/>
              <w:left w:val="single" w:sz="4" w:space="0" w:color="auto"/>
            </w:tcBorders>
            <w:shd w:val="clear" w:color="auto" w:fill="FFFFFF"/>
          </w:tcPr>
          <w:p w:rsidR="00F33D36" w:rsidRDefault="00F33D36" w:rsidP="006A4A46">
            <w:pPr>
              <w:pStyle w:val="a5"/>
              <w:shd w:val="clear" w:color="auto" w:fill="auto"/>
              <w:ind w:firstLine="0"/>
              <w:jc w:val="both"/>
              <w:rPr>
                <w:sz w:val="20"/>
                <w:szCs w:val="20"/>
              </w:rPr>
            </w:pPr>
            <w:r>
              <w:rPr>
                <w:sz w:val="20"/>
                <w:szCs w:val="20"/>
              </w:rPr>
              <w:t>Элементы аргументативного дискурса.</w:t>
            </w:r>
          </w:p>
        </w:tc>
        <w:tc>
          <w:tcPr>
            <w:tcW w:w="5947" w:type="dxa"/>
            <w:tcBorders>
              <w:top w:val="single" w:sz="4" w:space="0" w:color="auto"/>
              <w:left w:val="single" w:sz="4" w:space="0" w:color="auto"/>
              <w:right w:val="single" w:sz="4" w:space="0" w:color="auto"/>
            </w:tcBorders>
            <w:shd w:val="clear" w:color="auto" w:fill="FFFFFF"/>
            <w:vAlign w:val="bottom"/>
          </w:tcPr>
          <w:p w:rsidR="00F33D36" w:rsidRDefault="00F33D36" w:rsidP="006A4A46">
            <w:pPr>
              <w:pStyle w:val="a5"/>
              <w:shd w:val="clear" w:color="auto" w:fill="auto"/>
              <w:ind w:firstLine="0"/>
              <w:jc w:val="both"/>
              <w:rPr>
                <w:sz w:val="20"/>
                <w:szCs w:val="20"/>
              </w:rPr>
            </w:pPr>
            <w:r>
              <w:rPr>
                <w:sz w:val="20"/>
                <w:szCs w:val="20"/>
              </w:rPr>
              <w:t>Аристотель о трех классах аргументов: 1одоз, е1Поз, ра1Поз. Нравственные качества оратора и их роль в аргументативном дискурсе. Нравственная оценка аргументации, нравственные нормы как аргументы и демонстрация нравственных качеств оратора как аргумент. Аргумент к публике. Демагогия.</w:t>
            </w:r>
          </w:p>
          <w:p w:rsidR="00F33D36" w:rsidRDefault="00F33D36" w:rsidP="006A4A46">
            <w:pPr>
              <w:pStyle w:val="a5"/>
              <w:shd w:val="clear" w:color="auto" w:fill="auto"/>
              <w:ind w:firstLine="0"/>
              <w:jc w:val="both"/>
              <w:rPr>
                <w:sz w:val="20"/>
                <w:szCs w:val="20"/>
              </w:rPr>
            </w:pPr>
            <w:r>
              <w:rPr>
                <w:sz w:val="20"/>
                <w:szCs w:val="20"/>
              </w:rPr>
              <w:t>Имплицитные и косвенные элементы аргументативного дискурса. Форма аргументации как критерий приемлемости точки зрения. Основные схемы аргументации.</w:t>
            </w:r>
          </w:p>
        </w:tc>
      </w:tr>
      <w:tr w:rsidR="00F33D36" w:rsidTr="004E1975">
        <w:trPr>
          <w:trHeight w:hRule="exact" w:val="240"/>
        </w:trPr>
        <w:tc>
          <w:tcPr>
            <w:tcW w:w="9754" w:type="dxa"/>
            <w:gridSpan w:val="3"/>
            <w:tcBorders>
              <w:top w:val="single" w:sz="4" w:space="0" w:color="auto"/>
              <w:left w:val="single" w:sz="4" w:space="0" w:color="auto"/>
              <w:right w:val="single" w:sz="4" w:space="0" w:color="auto"/>
            </w:tcBorders>
            <w:shd w:val="clear" w:color="auto" w:fill="FFFFFF"/>
            <w:vAlign w:val="bottom"/>
          </w:tcPr>
          <w:p w:rsidR="00F33D36" w:rsidRDefault="00F33D36" w:rsidP="006A4A46">
            <w:pPr>
              <w:pStyle w:val="a5"/>
              <w:shd w:val="clear" w:color="auto" w:fill="auto"/>
              <w:ind w:firstLine="0"/>
              <w:jc w:val="both"/>
              <w:rPr>
                <w:sz w:val="20"/>
                <w:szCs w:val="20"/>
              </w:rPr>
            </w:pPr>
            <w:r>
              <w:rPr>
                <w:b/>
                <w:bCs/>
                <w:sz w:val="20"/>
                <w:szCs w:val="20"/>
              </w:rPr>
              <w:t>2. Практические занятия</w:t>
            </w:r>
          </w:p>
        </w:tc>
      </w:tr>
      <w:tr w:rsidR="00F33D36" w:rsidTr="004E1975">
        <w:trPr>
          <w:trHeight w:hRule="exact" w:val="1387"/>
        </w:trPr>
        <w:tc>
          <w:tcPr>
            <w:tcW w:w="821" w:type="dxa"/>
            <w:tcBorders>
              <w:top w:val="single" w:sz="4" w:space="0" w:color="auto"/>
              <w:left w:val="single" w:sz="4" w:space="0" w:color="auto"/>
            </w:tcBorders>
            <w:shd w:val="clear" w:color="auto" w:fill="FFFFFF"/>
          </w:tcPr>
          <w:p w:rsidR="00F33D36" w:rsidRDefault="00F33D36" w:rsidP="006A4A46">
            <w:pPr>
              <w:pStyle w:val="a5"/>
              <w:shd w:val="clear" w:color="auto" w:fill="auto"/>
              <w:ind w:firstLine="0"/>
              <w:jc w:val="both"/>
              <w:rPr>
                <w:sz w:val="20"/>
                <w:szCs w:val="20"/>
              </w:rPr>
            </w:pPr>
            <w:r>
              <w:rPr>
                <w:sz w:val="20"/>
                <w:szCs w:val="20"/>
              </w:rPr>
              <w:t>2.1</w:t>
            </w:r>
          </w:p>
        </w:tc>
        <w:tc>
          <w:tcPr>
            <w:tcW w:w="2986" w:type="dxa"/>
            <w:tcBorders>
              <w:top w:val="single" w:sz="4" w:space="0" w:color="auto"/>
              <w:left w:val="single" w:sz="4" w:space="0" w:color="auto"/>
            </w:tcBorders>
            <w:shd w:val="clear" w:color="auto" w:fill="FFFFFF"/>
          </w:tcPr>
          <w:p w:rsidR="00F33D36" w:rsidRDefault="00F33D36" w:rsidP="006A4A46">
            <w:pPr>
              <w:pStyle w:val="a5"/>
              <w:shd w:val="clear" w:color="auto" w:fill="auto"/>
              <w:ind w:firstLine="0"/>
              <w:jc w:val="both"/>
              <w:rPr>
                <w:sz w:val="20"/>
                <w:szCs w:val="20"/>
              </w:rPr>
            </w:pPr>
            <w:r>
              <w:rPr>
                <w:sz w:val="20"/>
                <w:szCs w:val="20"/>
              </w:rPr>
              <w:t>Аргументация с точки зрения классической логики.</w:t>
            </w:r>
          </w:p>
        </w:tc>
        <w:tc>
          <w:tcPr>
            <w:tcW w:w="5947" w:type="dxa"/>
            <w:tcBorders>
              <w:top w:val="single" w:sz="4" w:space="0" w:color="auto"/>
              <w:left w:val="single" w:sz="4" w:space="0" w:color="auto"/>
              <w:right w:val="single" w:sz="4" w:space="0" w:color="auto"/>
            </w:tcBorders>
            <w:shd w:val="clear" w:color="auto" w:fill="FFFFFF"/>
            <w:vAlign w:val="bottom"/>
          </w:tcPr>
          <w:p w:rsidR="00F33D36" w:rsidRDefault="00F33D36" w:rsidP="006A4A46">
            <w:pPr>
              <w:pStyle w:val="a5"/>
              <w:shd w:val="clear" w:color="auto" w:fill="auto"/>
              <w:ind w:firstLine="0"/>
              <w:jc w:val="both"/>
              <w:rPr>
                <w:sz w:val="20"/>
                <w:szCs w:val="20"/>
              </w:rPr>
            </w:pPr>
            <w:r>
              <w:rPr>
                <w:sz w:val="20"/>
                <w:szCs w:val="20"/>
              </w:rPr>
              <w:t>Особенности процедур обоснования в реальной речевой деятельности. Диалогическая природа аргументации. Закон тождества и естественный язык. «Предвосхищение оснований» и несовместимость суждений в логике и в аргументации. Практический смысл различия истинности и правдоподобности.</w:t>
            </w:r>
          </w:p>
        </w:tc>
      </w:tr>
      <w:tr w:rsidR="00F33D36" w:rsidTr="004E1975">
        <w:trPr>
          <w:trHeight w:hRule="exact" w:val="2083"/>
        </w:trPr>
        <w:tc>
          <w:tcPr>
            <w:tcW w:w="821" w:type="dxa"/>
            <w:tcBorders>
              <w:top w:val="single" w:sz="4" w:space="0" w:color="auto"/>
              <w:left w:val="single" w:sz="4" w:space="0" w:color="auto"/>
            </w:tcBorders>
            <w:shd w:val="clear" w:color="auto" w:fill="FFFFFF"/>
          </w:tcPr>
          <w:p w:rsidR="00F33D36" w:rsidRDefault="00F33D36" w:rsidP="006A4A46">
            <w:pPr>
              <w:pStyle w:val="a5"/>
              <w:shd w:val="clear" w:color="auto" w:fill="auto"/>
              <w:ind w:firstLine="0"/>
              <w:jc w:val="both"/>
              <w:rPr>
                <w:sz w:val="20"/>
                <w:szCs w:val="20"/>
              </w:rPr>
            </w:pPr>
            <w:r>
              <w:rPr>
                <w:sz w:val="20"/>
                <w:szCs w:val="20"/>
              </w:rPr>
              <w:lastRenderedPageBreak/>
              <w:t>2.2</w:t>
            </w:r>
          </w:p>
        </w:tc>
        <w:tc>
          <w:tcPr>
            <w:tcW w:w="2986" w:type="dxa"/>
            <w:tcBorders>
              <w:top w:val="single" w:sz="4" w:space="0" w:color="auto"/>
              <w:left w:val="single" w:sz="4" w:space="0" w:color="auto"/>
            </w:tcBorders>
            <w:shd w:val="clear" w:color="auto" w:fill="FFFFFF"/>
          </w:tcPr>
          <w:p w:rsidR="00F33D36" w:rsidRDefault="00F33D36" w:rsidP="006A4A46">
            <w:pPr>
              <w:pStyle w:val="a5"/>
              <w:shd w:val="clear" w:color="auto" w:fill="auto"/>
              <w:ind w:firstLine="0"/>
              <w:jc w:val="both"/>
              <w:rPr>
                <w:sz w:val="20"/>
                <w:szCs w:val="20"/>
              </w:rPr>
            </w:pPr>
            <w:r>
              <w:rPr>
                <w:sz w:val="20"/>
                <w:szCs w:val="20"/>
              </w:rPr>
              <w:t>Современные теории аргументативного дискурса.</w:t>
            </w:r>
          </w:p>
        </w:tc>
        <w:tc>
          <w:tcPr>
            <w:tcW w:w="5947" w:type="dxa"/>
            <w:tcBorders>
              <w:top w:val="single" w:sz="4" w:space="0" w:color="auto"/>
              <w:left w:val="single" w:sz="4" w:space="0" w:color="auto"/>
              <w:right w:val="single" w:sz="4" w:space="0" w:color="auto"/>
            </w:tcBorders>
            <w:shd w:val="clear" w:color="auto" w:fill="FFFFFF"/>
            <w:vAlign w:val="bottom"/>
          </w:tcPr>
          <w:p w:rsidR="00F33D36" w:rsidRDefault="00F33D36" w:rsidP="006A4A46">
            <w:pPr>
              <w:pStyle w:val="a5"/>
              <w:shd w:val="clear" w:color="auto" w:fill="auto"/>
              <w:ind w:firstLine="0"/>
              <w:jc w:val="both"/>
              <w:rPr>
                <w:sz w:val="20"/>
                <w:szCs w:val="20"/>
              </w:rPr>
            </w:pPr>
            <w:r>
              <w:rPr>
                <w:sz w:val="20"/>
                <w:szCs w:val="20"/>
              </w:rPr>
              <w:t>Ясность мысли как ясность словесной формы. Возможные причины неясности высказываний. Софизм умышленной неопределенности. «Ложный спор». Требование оптимальности формулировоки интерпретации сказанного. Искусство слова как (а) средство выражения и средство украшения истины придания истине правдоподобия и подобающей формы, и как (в) средстве постижения истины. Христианская традиция о соотношении Божественной истины и искусства речи, риторики и гомилетики.</w:t>
            </w:r>
          </w:p>
        </w:tc>
      </w:tr>
      <w:tr w:rsidR="00F33D36" w:rsidTr="004E1975">
        <w:trPr>
          <w:trHeight w:hRule="exact" w:val="1387"/>
        </w:trPr>
        <w:tc>
          <w:tcPr>
            <w:tcW w:w="821" w:type="dxa"/>
            <w:tcBorders>
              <w:top w:val="single" w:sz="4" w:space="0" w:color="auto"/>
              <w:left w:val="single" w:sz="4" w:space="0" w:color="auto"/>
            </w:tcBorders>
            <w:shd w:val="clear" w:color="auto" w:fill="FFFFFF"/>
          </w:tcPr>
          <w:p w:rsidR="00F33D36" w:rsidRDefault="00F33D36" w:rsidP="006A4A46">
            <w:pPr>
              <w:pStyle w:val="a5"/>
              <w:shd w:val="clear" w:color="auto" w:fill="auto"/>
              <w:ind w:firstLine="0"/>
              <w:jc w:val="both"/>
              <w:rPr>
                <w:sz w:val="20"/>
                <w:szCs w:val="20"/>
              </w:rPr>
            </w:pPr>
            <w:r>
              <w:rPr>
                <w:sz w:val="20"/>
                <w:szCs w:val="20"/>
              </w:rPr>
              <w:t>2.3</w:t>
            </w:r>
          </w:p>
        </w:tc>
        <w:tc>
          <w:tcPr>
            <w:tcW w:w="2986" w:type="dxa"/>
            <w:tcBorders>
              <w:top w:val="single" w:sz="4" w:space="0" w:color="auto"/>
              <w:left w:val="single" w:sz="4" w:space="0" w:color="auto"/>
            </w:tcBorders>
            <w:shd w:val="clear" w:color="auto" w:fill="FFFFFF"/>
          </w:tcPr>
          <w:p w:rsidR="00F33D36" w:rsidRDefault="00F33D36" w:rsidP="006A4A46">
            <w:pPr>
              <w:pStyle w:val="a5"/>
              <w:shd w:val="clear" w:color="auto" w:fill="auto"/>
              <w:ind w:firstLine="0"/>
              <w:jc w:val="both"/>
              <w:rPr>
                <w:sz w:val="20"/>
                <w:szCs w:val="20"/>
              </w:rPr>
            </w:pPr>
            <w:r>
              <w:rPr>
                <w:sz w:val="20"/>
                <w:szCs w:val="20"/>
              </w:rPr>
              <w:t>Речевой акт и его структура.</w:t>
            </w:r>
          </w:p>
        </w:tc>
        <w:tc>
          <w:tcPr>
            <w:tcW w:w="5947" w:type="dxa"/>
            <w:tcBorders>
              <w:top w:val="single" w:sz="4" w:space="0" w:color="auto"/>
              <w:left w:val="single" w:sz="4" w:space="0" w:color="auto"/>
              <w:right w:val="single" w:sz="4" w:space="0" w:color="auto"/>
            </w:tcBorders>
            <w:shd w:val="clear" w:color="auto" w:fill="FFFFFF"/>
            <w:vAlign w:val="bottom"/>
          </w:tcPr>
          <w:p w:rsidR="00F33D36" w:rsidRDefault="00F33D36" w:rsidP="006A4A46">
            <w:pPr>
              <w:pStyle w:val="a5"/>
              <w:shd w:val="clear" w:color="auto" w:fill="auto"/>
              <w:ind w:firstLine="0"/>
              <w:jc w:val="both"/>
              <w:rPr>
                <w:sz w:val="20"/>
                <w:szCs w:val="20"/>
              </w:rPr>
            </w:pPr>
            <w:r>
              <w:rPr>
                <w:sz w:val="20"/>
                <w:szCs w:val="20"/>
              </w:rPr>
              <w:t>Отличительные признаки и конституирующие правила аргументативного речевого акта. Диалогическая природа речевого акта. Коммуникативная и пропозициональная определенность речевого акта, вербальный и невербальныйконтекст. Ответственность слушателя и ответственность оратора в аргументативном дискурсе.</w:t>
            </w:r>
          </w:p>
        </w:tc>
      </w:tr>
      <w:tr w:rsidR="00F33D36" w:rsidTr="004E1975">
        <w:trPr>
          <w:trHeight w:hRule="exact" w:val="4626"/>
        </w:trPr>
        <w:tc>
          <w:tcPr>
            <w:tcW w:w="821" w:type="dxa"/>
            <w:tcBorders>
              <w:top w:val="single" w:sz="4" w:space="0" w:color="auto"/>
              <w:left w:val="single" w:sz="4" w:space="0" w:color="auto"/>
              <w:bottom w:val="single" w:sz="4" w:space="0" w:color="auto"/>
            </w:tcBorders>
            <w:shd w:val="clear" w:color="auto" w:fill="FFFFFF"/>
          </w:tcPr>
          <w:p w:rsidR="00F33D36" w:rsidRDefault="00F33D36" w:rsidP="006A4A46">
            <w:pPr>
              <w:pStyle w:val="a5"/>
              <w:shd w:val="clear" w:color="auto" w:fill="auto"/>
              <w:ind w:firstLine="0"/>
              <w:jc w:val="both"/>
              <w:rPr>
                <w:sz w:val="20"/>
                <w:szCs w:val="20"/>
              </w:rPr>
            </w:pPr>
            <w:r>
              <w:rPr>
                <w:sz w:val="20"/>
                <w:szCs w:val="20"/>
              </w:rPr>
              <w:t>2.4</w:t>
            </w:r>
          </w:p>
        </w:tc>
        <w:tc>
          <w:tcPr>
            <w:tcW w:w="2986" w:type="dxa"/>
            <w:tcBorders>
              <w:top w:val="single" w:sz="4" w:space="0" w:color="auto"/>
              <w:left w:val="single" w:sz="4" w:space="0" w:color="auto"/>
              <w:bottom w:val="single" w:sz="4" w:space="0" w:color="auto"/>
            </w:tcBorders>
            <w:shd w:val="clear" w:color="auto" w:fill="FFFFFF"/>
          </w:tcPr>
          <w:p w:rsidR="00F33D36" w:rsidRDefault="00F33D36" w:rsidP="006A4A46">
            <w:pPr>
              <w:pStyle w:val="a5"/>
              <w:shd w:val="clear" w:color="auto" w:fill="auto"/>
              <w:ind w:firstLine="0"/>
              <w:jc w:val="both"/>
              <w:rPr>
                <w:sz w:val="20"/>
                <w:szCs w:val="20"/>
              </w:rPr>
            </w:pPr>
            <w:r>
              <w:rPr>
                <w:sz w:val="20"/>
                <w:szCs w:val="20"/>
              </w:rPr>
              <w:t>Элементы аргументативного дискурса.</w:t>
            </w:r>
          </w:p>
        </w:tc>
        <w:tc>
          <w:tcPr>
            <w:tcW w:w="5947" w:type="dxa"/>
            <w:tcBorders>
              <w:top w:val="single" w:sz="4" w:space="0" w:color="auto"/>
              <w:left w:val="single" w:sz="4" w:space="0" w:color="auto"/>
              <w:bottom w:val="single" w:sz="4" w:space="0" w:color="auto"/>
              <w:right w:val="single" w:sz="4" w:space="0" w:color="auto"/>
            </w:tcBorders>
            <w:shd w:val="clear" w:color="auto" w:fill="FFFFFF"/>
            <w:vAlign w:val="bottom"/>
          </w:tcPr>
          <w:p w:rsidR="00F33D36" w:rsidRDefault="00F33D36" w:rsidP="006A4A46">
            <w:pPr>
              <w:pStyle w:val="a5"/>
              <w:shd w:val="clear" w:color="auto" w:fill="auto"/>
              <w:ind w:firstLine="0"/>
              <w:jc w:val="both"/>
              <w:rPr>
                <w:sz w:val="20"/>
                <w:szCs w:val="20"/>
              </w:rPr>
            </w:pPr>
            <w:r>
              <w:rPr>
                <w:sz w:val="20"/>
                <w:szCs w:val="20"/>
              </w:rPr>
              <w:t>Использование средств оценки и правил аргументативного дискурса при написании текста. Представление аргументации и критический анализ аргументативного текста. Формулирование точки зрения. Разработка аргументов. Поддержка аргументов. Оценка приемлемости выдвигаемых аргументов (свидетельства, общественное мнение, фактологические суждения, научные истины, законы логики и пр.) Анализ критики, альтернативных точек зрения.</w:t>
            </w:r>
          </w:p>
          <w:p w:rsidR="00F33D36" w:rsidRDefault="00F33D36" w:rsidP="006A4A46">
            <w:pPr>
              <w:pStyle w:val="a5"/>
              <w:shd w:val="clear" w:color="auto" w:fill="auto"/>
              <w:ind w:firstLine="0"/>
              <w:jc w:val="both"/>
              <w:rPr>
                <w:sz w:val="20"/>
                <w:szCs w:val="20"/>
              </w:rPr>
            </w:pPr>
            <w:r>
              <w:rPr>
                <w:sz w:val="20"/>
                <w:szCs w:val="20"/>
              </w:rPr>
              <w:t>Паралогизмы и софизмы, ошибки и уловки. Психология спора. Психологические уловки в споре. Аргумент к силе, аргумент к жалости. Нападки на личность. Условия их допустимости в аргументации и в риторике. Публика как третий участник дискуссии. Ограничения на право высказывать точку зрения. Процедурные ограничения. Приемы уклонения от обязанностей доказывания. Перенесение обязанности доказывания в несмешанных и смешанных дискуссиях. Презумпция невиновности. Ошибки и приемы искажения точки зрения. Полная или частичная подмена точки зрения. Цитирование как способ искажения точки зрения пропонента. Ошибка/уловка "фиктивный противник".</w:t>
            </w:r>
          </w:p>
        </w:tc>
      </w:tr>
    </w:tbl>
    <w:p w:rsidR="00F33D36" w:rsidRDefault="00F33D36">
      <w:pPr>
        <w:spacing w:after="79" w:line="1" w:lineRule="exact"/>
      </w:pPr>
    </w:p>
    <w:p w:rsidR="00F33D36" w:rsidRDefault="00F33D36">
      <w:pPr>
        <w:spacing w:line="1" w:lineRule="exact"/>
      </w:pPr>
    </w:p>
    <w:p w:rsidR="00F33D36" w:rsidRDefault="00F33D36">
      <w:pPr>
        <w:pStyle w:val="a7"/>
        <w:shd w:val="clear" w:color="auto" w:fill="auto"/>
        <w:ind w:left="77"/>
      </w:pPr>
      <w:r>
        <w:t>13.2. Темы (разделы) дисциплины и виды занятий</w:t>
      </w:r>
    </w:p>
    <w:tbl>
      <w:tblPr>
        <w:tblOverlap w:val="never"/>
        <w:tblW w:w="0" w:type="auto"/>
        <w:jc w:val="center"/>
        <w:tblLayout w:type="fixed"/>
        <w:tblCellMar>
          <w:left w:w="10" w:type="dxa"/>
          <w:right w:w="10" w:type="dxa"/>
        </w:tblCellMar>
        <w:tblLook w:val="0000"/>
      </w:tblPr>
      <w:tblGrid>
        <w:gridCol w:w="514"/>
        <w:gridCol w:w="4104"/>
        <w:gridCol w:w="992"/>
        <w:gridCol w:w="1418"/>
        <w:gridCol w:w="1701"/>
        <w:gridCol w:w="992"/>
      </w:tblGrid>
      <w:tr w:rsidR="00F33D36" w:rsidTr="00AC264F">
        <w:trPr>
          <w:trHeight w:hRule="exact" w:val="245"/>
          <w:jc w:val="center"/>
        </w:trPr>
        <w:tc>
          <w:tcPr>
            <w:tcW w:w="514" w:type="dxa"/>
            <w:vMerge w:val="restart"/>
            <w:tcBorders>
              <w:top w:val="single" w:sz="4" w:space="0" w:color="auto"/>
              <w:left w:val="single" w:sz="4" w:space="0" w:color="auto"/>
            </w:tcBorders>
            <w:shd w:val="clear" w:color="auto" w:fill="FFFFFF"/>
            <w:vAlign w:val="center"/>
          </w:tcPr>
          <w:p w:rsidR="00F33D36" w:rsidRDefault="00F33D36">
            <w:pPr>
              <w:pStyle w:val="a5"/>
              <w:shd w:val="clear" w:color="auto" w:fill="auto"/>
              <w:ind w:firstLine="0"/>
              <w:jc w:val="center"/>
              <w:rPr>
                <w:sz w:val="20"/>
                <w:szCs w:val="20"/>
              </w:rPr>
            </w:pPr>
            <w:r>
              <w:rPr>
                <w:sz w:val="20"/>
                <w:szCs w:val="20"/>
              </w:rPr>
              <w:t>№ п/п</w:t>
            </w:r>
          </w:p>
        </w:tc>
        <w:tc>
          <w:tcPr>
            <w:tcW w:w="4104" w:type="dxa"/>
            <w:vMerge w:val="restart"/>
            <w:tcBorders>
              <w:top w:val="single" w:sz="4" w:space="0" w:color="auto"/>
              <w:left w:val="single" w:sz="4" w:space="0" w:color="auto"/>
            </w:tcBorders>
            <w:shd w:val="clear" w:color="auto" w:fill="FFFFFF"/>
            <w:vAlign w:val="center"/>
          </w:tcPr>
          <w:p w:rsidR="00F33D36" w:rsidRDefault="00F33D36">
            <w:pPr>
              <w:pStyle w:val="a5"/>
              <w:shd w:val="clear" w:color="auto" w:fill="auto"/>
              <w:ind w:firstLine="0"/>
              <w:jc w:val="center"/>
              <w:rPr>
                <w:sz w:val="20"/>
                <w:szCs w:val="20"/>
              </w:rPr>
            </w:pPr>
            <w:r>
              <w:rPr>
                <w:sz w:val="20"/>
                <w:szCs w:val="20"/>
              </w:rPr>
              <w:t>Наименование темы (раздела)дисциплины</w:t>
            </w:r>
          </w:p>
        </w:tc>
        <w:tc>
          <w:tcPr>
            <w:tcW w:w="5103" w:type="dxa"/>
            <w:gridSpan w:val="4"/>
            <w:tcBorders>
              <w:top w:val="single" w:sz="4" w:space="0" w:color="auto"/>
              <w:left w:val="single" w:sz="4" w:space="0" w:color="auto"/>
              <w:right w:val="single" w:sz="4" w:space="0" w:color="auto"/>
            </w:tcBorders>
            <w:shd w:val="clear" w:color="auto" w:fill="FFFFFF"/>
            <w:vAlign w:val="bottom"/>
          </w:tcPr>
          <w:p w:rsidR="00F33D36" w:rsidRDefault="00F33D36">
            <w:pPr>
              <w:pStyle w:val="a5"/>
              <w:shd w:val="clear" w:color="auto" w:fill="auto"/>
              <w:ind w:firstLine="0"/>
              <w:jc w:val="center"/>
              <w:rPr>
                <w:sz w:val="20"/>
                <w:szCs w:val="20"/>
              </w:rPr>
            </w:pPr>
            <w:r>
              <w:rPr>
                <w:sz w:val="20"/>
                <w:szCs w:val="20"/>
              </w:rPr>
              <w:t>Виды занятий (часов)</w:t>
            </w:r>
          </w:p>
        </w:tc>
      </w:tr>
      <w:tr w:rsidR="00F33D36" w:rsidTr="00AC264F">
        <w:trPr>
          <w:trHeight w:hRule="exact" w:val="470"/>
          <w:jc w:val="center"/>
        </w:trPr>
        <w:tc>
          <w:tcPr>
            <w:tcW w:w="514" w:type="dxa"/>
            <w:vMerge/>
            <w:tcBorders>
              <w:left w:val="single" w:sz="4" w:space="0" w:color="auto"/>
            </w:tcBorders>
            <w:shd w:val="clear" w:color="auto" w:fill="FFFFFF"/>
            <w:vAlign w:val="center"/>
          </w:tcPr>
          <w:p w:rsidR="00F33D36" w:rsidRDefault="00F33D36"/>
        </w:tc>
        <w:tc>
          <w:tcPr>
            <w:tcW w:w="4104" w:type="dxa"/>
            <w:vMerge/>
            <w:tcBorders>
              <w:left w:val="single" w:sz="4" w:space="0" w:color="auto"/>
            </w:tcBorders>
            <w:shd w:val="clear" w:color="auto" w:fill="FFFFFF"/>
            <w:vAlign w:val="center"/>
          </w:tcPr>
          <w:p w:rsidR="00F33D36" w:rsidRDefault="00F33D36"/>
        </w:tc>
        <w:tc>
          <w:tcPr>
            <w:tcW w:w="992" w:type="dxa"/>
            <w:tcBorders>
              <w:top w:val="single" w:sz="4" w:space="0" w:color="auto"/>
              <w:left w:val="single" w:sz="4" w:space="0" w:color="auto"/>
            </w:tcBorders>
            <w:shd w:val="clear" w:color="auto" w:fill="FFFFFF"/>
            <w:vAlign w:val="center"/>
          </w:tcPr>
          <w:p w:rsidR="00F33D36" w:rsidRDefault="00F33D36">
            <w:pPr>
              <w:pStyle w:val="a5"/>
              <w:shd w:val="clear" w:color="auto" w:fill="auto"/>
              <w:ind w:firstLine="0"/>
              <w:jc w:val="center"/>
              <w:rPr>
                <w:sz w:val="20"/>
                <w:szCs w:val="20"/>
              </w:rPr>
            </w:pPr>
            <w:r>
              <w:rPr>
                <w:sz w:val="20"/>
                <w:szCs w:val="20"/>
              </w:rPr>
              <w:t>Лекции</w:t>
            </w:r>
          </w:p>
        </w:tc>
        <w:tc>
          <w:tcPr>
            <w:tcW w:w="1418" w:type="dxa"/>
            <w:tcBorders>
              <w:top w:val="single" w:sz="4" w:space="0" w:color="auto"/>
              <w:left w:val="single" w:sz="4" w:space="0" w:color="auto"/>
            </w:tcBorders>
            <w:shd w:val="clear" w:color="auto" w:fill="FFFFFF"/>
            <w:vAlign w:val="center"/>
          </w:tcPr>
          <w:p w:rsidR="00F33D36" w:rsidRDefault="00F33D36">
            <w:pPr>
              <w:pStyle w:val="a5"/>
              <w:shd w:val="clear" w:color="auto" w:fill="auto"/>
              <w:ind w:firstLine="0"/>
              <w:jc w:val="center"/>
              <w:rPr>
                <w:sz w:val="20"/>
                <w:szCs w:val="20"/>
              </w:rPr>
            </w:pPr>
            <w:r>
              <w:rPr>
                <w:sz w:val="20"/>
                <w:szCs w:val="20"/>
              </w:rPr>
              <w:t>Практические</w:t>
            </w:r>
          </w:p>
        </w:tc>
        <w:tc>
          <w:tcPr>
            <w:tcW w:w="1701" w:type="dxa"/>
            <w:tcBorders>
              <w:top w:val="single" w:sz="4" w:space="0" w:color="auto"/>
              <w:left w:val="single" w:sz="4" w:space="0" w:color="auto"/>
            </w:tcBorders>
            <w:shd w:val="clear" w:color="auto" w:fill="FFFFFF"/>
            <w:vAlign w:val="center"/>
          </w:tcPr>
          <w:p w:rsidR="00F33D36" w:rsidRDefault="00F33D36">
            <w:pPr>
              <w:pStyle w:val="a5"/>
              <w:shd w:val="clear" w:color="auto" w:fill="auto"/>
              <w:ind w:firstLine="0"/>
              <w:jc w:val="center"/>
              <w:rPr>
                <w:sz w:val="20"/>
                <w:szCs w:val="20"/>
              </w:rPr>
            </w:pPr>
            <w:r>
              <w:rPr>
                <w:sz w:val="20"/>
                <w:szCs w:val="20"/>
              </w:rPr>
              <w:t>Самостоятельная работа</w:t>
            </w:r>
          </w:p>
        </w:tc>
        <w:tc>
          <w:tcPr>
            <w:tcW w:w="992" w:type="dxa"/>
            <w:tcBorders>
              <w:top w:val="single" w:sz="4" w:space="0" w:color="auto"/>
              <w:left w:val="single" w:sz="4" w:space="0" w:color="auto"/>
              <w:right w:val="single" w:sz="4" w:space="0" w:color="auto"/>
            </w:tcBorders>
            <w:shd w:val="clear" w:color="auto" w:fill="FFFFFF"/>
            <w:vAlign w:val="center"/>
          </w:tcPr>
          <w:p w:rsidR="00F33D36" w:rsidRDefault="00F33D36">
            <w:pPr>
              <w:pStyle w:val="a5"/>
              <w:shd w:val="clear" w:color="auto" w:fill="auto"/>
              <w:ind w:firstLine="0"/>
              <w:jc w:val="center"/>
              <w:rPr>
                <w:sz w:val="20"/>
                <w:szCs w:val="20"/>
              </w:rPr>
            </w:pPr>
            <w:r>
              <w:rPr>
                <w:sz w:val="20"/>
                <w:szCs w:val="20"/>
              </w:rPr>
              <w:t>Всего</w:t>
            </w:r>
          </w:p>
        </w:tc>
      </w:tr>
      <w:tr w:rsidR="00F33D36" w:rsidTr="00AC264F">
        <w:trPr>
          <w:trHeight w:hRule="exact" w:val="470"/>
          <w:jc w:val="center"/>
        </w:trPr>
        <w:tc>
          <w:tcPr>
            <w:tcW w:w="514" w:type="dxa"/>
            <w:tcBorders>
              <w:top w:val="single" w:sz="4" w:space="0" w:color="auto"/>
              <w:left w:val="single" w:sz="4" w:space="0" w:color="auto"/>
            </w:tcBorders>
            <w:shd w:val="clear" w:color="auto" w:fill="FFFFFF"/>
            <w:vAlign w:val="center"/>
          </w:tcPr>
          <w:p w:rsidR="00F33D36" w:rsidRDefault="00F33D36">
            <w:pPr>
              <w:pStyle w:val="a5"/>
              <w:shd w:val="clear" w:color="auto" w:fill="auto"/>
              <w:ind w:firstLine="180"/>
              <w:jc w:val="both"/>
              <w:rPr>
                <w:sz w:val="20"/>
                <w:szCs w:val="20"/>
              </w:rPr>
            </w:pPr>
            <w:r>
              <w:rPr>
                <w:sz w:val="20"/>
                <w:szCs w:val="20"/>
              </w:rPr>
              <w:t>1</w:t>
            </w:r>
          </w:p>
        </w:tc>
        <w:tc>
          <w:tcPr>
            <w:tcW w:w="4104" w:type="dxa"/>
            <w:tcBorders>
              <w:top w:val="single" w:sz="4" w:space="0" w:color="auto"/>
              <w:left w:val="single" w:sz="4" w:space="0" w:color="auto"/>
            </w:tcBorders>
            <w:shd w:val="clear" w:color="auto" w:fill="FFFFFF"/>
            <w:vAlign w:val="bottom"/>
          </w:tcPr>
          <w:p w:rsidR="00F33D36" w:rsidRDefault="00F33D36">
            <w:pPr>
              <w:pStyle w:val="a5"/>
              <w:shd w:val="clear" w:color="auto" w:fill="auto"/>
              <w:ind w:firstLine="0"/>
              <w:jc w:val="center"/>
              <w:rPr>
                <w:sz w:val="20"/>
                <w:szCs w:val="20"/>
              </w:rPr>
            </w:pPr>
            <w:r>
              <w:rPr>
                <w:sz w:val="20"/>
                <w:szCs w:val="20"/>
              </w:rPr>
              <w:t>Аргументация с точки зрения классической логики (1)</w:t>
            </w:r>
          </w:p>
        </w:tc>
        <w:tc>
          <w:tcPr>
            <w:tcW w:w="992" w:type="dxa"/>
            <w:tcBorders>
              <w:top w:val="single" w:sz="4" w:space="0" w:color="auto"/>
              <w:left w:val="single" w:sz="4" w:space="0" w:color="auto"/>
            </w:tcBorders>
            <w:shd w:val="clear" w:color="auto" w:fill="FFFFFF"/>
            <w:vAlign w:val="center"/>
          </w:tcPr>
          <w:p w:rsidR="00F33D36" w:rsidRDefault="00F33D36" w:rsidP="00703C0F">
            <w:pPr>
              <w:pStyle w:val="a5"/>
              <w:shd w:val="clear" w:color="auto" w:fill="auto"/>
              <w:jc w:val="center"/>
              <w:rPr>
                <w:sz w:val="20"/>
                <w:szCs w:val="20"/>
              </w:rPr>
            </w:pPr>
            <w:r>
              <w:rPr>
                <w:sz w:val="20"/>
                <w:szCs w:val="20"/>
              </w:rPr>
              <w:t>1</w:t>
            </w:r>
          </w:p>
        </w:tc>
        <w:tc>
          <w:tcPr>
            <w:tcW w:w="1418" w:type="dxa"/>
            <w:tcBorders>
              <w:top w:val="single" w:sz="4" w:space="0" w:color="auto"/>
              <w:left w:val="single" w:sz="4" w:space="0" w:color="auto"/>
            </w:tcBorders>
            <w:shd w:val="clear" w:color="auto" w:fill="FFFFFF"/>
            <w:vAlign w:val="center"/>
          </w:tcPr>
          <w:p w:rsidR="00F33D36" w:rsidRDefault="00F33D36">
            <w:pPr>
              <w:pStyle w:val="a5"/>
              <w:shd w:val="clear" w:color="auto" w:fill="auto"/>
              <w:ind w:firstLine="0"/>
              <w:jc w:val="center"/>
              <w:rPr>
                <w:sz w:val="20"/>
                <w:szCs w:val="20"/>
              </w:rPr>
            </w:pPr>
            <w:r>
              <w:rPr>
                <w:sz w:val="20"/>
                <w:szCs w:val="20"/>
              </w:rPr>
              <w:t>2</w:t>
            </w:r>
          </w:p>
        </w:tc>
        <w:tc>
          <w:tcPr>
            <w:tcW w:w="1701" w:type="dxa"/>
            <w:tcBorders>
              <w:top w:val="single" w:sz="4" w:space="0" w:color="auto"/>
              <w:left w:val="single" w:sz="4" w:space="0" w:color="auto"/>
            </w:tcBorders>
            <w:shd w:val="clear" w:color="auto" w:fill="FFFFFF"/>
          </w:tcPr>
          <w:p w:rsidR="00F33D36" w:rsidRDefault="00F33D36">
            <w:pPr>
              <w:pStyle w:val="a5"/>
              <w:shd w:val="clear" w:color="auto" w:fill="auto"/>
              <w:ind w:firstLine="0"/>
              <w:jc w:val="center"/>
              <w:rPr>
                <w:sz w:val="20"/>
                <w:szCs w:val="20"/>
              </w:rPr>
            </w:pPr>
            <w:r>
              <w:rPr>
                <w:sz w:val="20"/>
                <w:szCs w:val="20"/>
              </w:rPr>
              <w:t>6</w:t>
            </w:r>
          </w:p>
        </w:tc>
        <w:tc>
          <w:tcPr>
            <w:tcW w:w="992" w:type="dxa"/>
            <w:tcBorders>
              <w:top w:val="single" w:sz="4" w:space="0" w:color="auto"/>
              <w:left w:val="single" w:sz="4" w:space="0" w:color="auto"/>
              <w:right w:val="single" w:sz="4" w:space="0" w:color="auto"/>
            </w:tcBorders>
            <w:shd w:val="clear" w:color="auto" w:fill="FFFFFF"/>
            <w:vAlign w:val="center"/>
          </w:tcPr>
          <w:p w:rsidR="00F33D36" w:rsidRDefault="00F33D36">
            <w:pPr>
              <w:pStyle w:val="a5"/>
              <w:shd w:val="clear" w:color="auto" w:fill="auto"/>
              <w:ind w:firstLine="0"/>
              <w:jc w:val="center"/>
              <w:rPr>
                <w:sz w:val="20"/>
                <w:szCs w:val="20"/>
              </w:rPr>
            </w:pPr>
            <w:r>
              <w:rPr>
                <w:sz w:val="20"/>
                <w:szCs w:val="20"/>
              </w:rPr>
              <w:t>9</w:t>
            </w:r>
          </w:p>
        </w:tc>
      </w:tr>
      <w:tr w:rsidR="00F33D36" w:rsidTr="00AC264F">
        <w:trPr>
          <w:trHeight w:hRule="exact" w:val="470"/>
          <w:jc w:val="center"/>
        </w:trPr>
        <w:tc>
          <w:tcPr>
            <w:tcW w:w="514" w:type="dxa"/>
            <w:tcBorders>
              <w:top w:val="single" w:sz="4" w:space="0" w:color="auto"/>
              <w:left w:val="single" w:sz="4" w:space="0" w:color="auto"/>
            </w:tcBorders>
            <w:shd w:val="clear" w:color="auto" w:fill="FFFFFF"/>
            <w:vAlign w:val="center"/>
          </w:tcPr>
          <w:p w:rsidR="00F33D36" w:rsidRDefault="00F33D36">
            <w:pPr>
              <w:pStyle w:val="a5"/>
              <w:shd w:val="clear" w:color="auto" w:fill="auto"/>
              <w:ind w:firstLine="180"/>
              <w:jc w:val="both"/>
              <w:rPr>
                <w:sz w:val="20"/>
                <w:szCs w:val="20"/>
              </w:rPr>
            </w:pPr>
            <w:r>
              <w:rPr>
                <w:sz w:val="20"/>
                <w:szCs w:val="20"/>
              </w:rPr>
              <w:t>2</w:t>
            </w:r>
          </w:p>
        </w:tc>
        <w:tc>
          <w:tcPr>
            <w:tcW w:w="4104" w:type="dxa"/>
            <w:tcBorders>
              <w:top w:val="single" w:sz="4" w:space="0" w:color="auto"/>
              <w:left w:val="single" w:sz="4" w:space="0" w:color="auto"/>
            </w:tcBorders>
            <w:shd w:val="clear" w:color="auto" w:fill="FFFFFF"/>
            <w:vAlign w:val="bottom"/>
          </w:tcPr>
          <w:p w:rsidR="00F33D36" w:rsidRDefault="00F33D36">
            <w:pPr>
              <w:pStyle w:val="a5"/>
              <w:shd w:val="clear" w:color="auto" w:fill="auto"/>
              <w:ind w:firstLine="0"/>
              <w:jc w:val="center"/>
              <w:rPr>
                <w:sz w:val="20"/>
                <w:szCs w:val="20"/>
              </w:rPr>
            </w:pPr>
            <w:r>
              <w:rPr>
                <w:sz w:val="20"/>
                <w:szCs w:val="20"/>
              </w:rPr>
              <w:t>Аргументация с точки зрения классической логики (2)</w:t>
            </w:r>
          </w:p>
        </w:tc>
        <w:tc>
          <w:tcPr>
            <w:tcW w:w="992" w:type="dxa"/>
            <w:tcBorders>
              <w:top w:val="single" w:sz="4" w:space="0" w:color="auto"/>
              <w:left w:val="single" w:sz="4" w:space="0" w:color="auto"/>
            </w:tcBorders>
            <w:shd w:val="clear" w:color="auto" w:fill="FFFFFF"/>
            <w:vAlign w:val="center"/>
          </w:tcPr>
          <w:p w:rsidR="00F33D36" w:rsidRDefault="00F33D36" w:rsidP="00703C0F">
            <w:pPr>
              <w:pStyle w:val="a5"/>
              <w:shd w:val="clear" w:color="auto" w:fill="auto"/>
              <w:jc w:val="center"/>
              <w:rPr>
                <w:sz w:val="20"/>
                <w:szCs w:val="20"/>
              </w:rPr>
            </w:pPr>
            <w:r>
              <w:rPr>
                <w:sz w:val="20"/>
                <w:szCs w:val="20"/>
              </w:rPr>
              <w:t>1</w:t>
            </w:r>
          </w:p>
        </w:tc>
        <w:tc>
          <w:tcPr>
            <w:tcW w:w="1418" w:type="dxa"/>
            <w:tcBorders>
              <w:top w:val="single" w:sz="4" w:space="0" w:color="auto"/>
              <w:left w:val="single" w:sz="4" w:space="0" w:color="auto"/>
            </w:tcBorders>
            <w:shd w:val="clear" w:color="auto" w:fill="FFFFFF"/>
            <w:vAlign w:val="center"/>
          </w:tcPr>
          <w:p w:rsidR="00F33D36" w:rsidRDefault="00F33D36">
            <w:pPr>
              <w:pStyle w:val="a5"/>
              <w:shd w:val="clear" w:color="auto" w:fill="auto"/>
              <w:ind w:firstLine="0"/>
              <w:jc w:val="center"/>
              <w:rPr>
                <w:sz w:val="20"/>
                <w:szCs w:val="20"/>
              </w:rPr>
            </w:pPr>
            <w:r>
              <w:rPr>
                <w:sz w:val="20"/>
                <w:szCs w:val="20"/>
              </w:rPr>
              <w:t>2</w:t>
            </w:r>
          </w:p>
        </w:tc>
        <w:tc>
          <w:tcPr>
            <w:tcW w:w="1701" w:type="dxa"/>
            <w:tcBorders>
              <w:top w:val="single" w:sz="4" w:space="0" w:color="auto"/>
              <w:left w:val="single" w:sz="4" w:space="0" w:color="auto"/>
            </w:tcBorders>
            <w:shd w:val="clear" w:color="auto" w:fill="FFFFFF"/>
          </w:tcPr>
          <w:p w:rsidR="00F33D36" w:rsidRDefault="00F33D36">
            <w:pPr>
              <w:pStyle w:val="a5"/>
              <w:shd w:val="clear" w:color="auto" w:fill="auto"/>
              <w:ind w:firstLine="0"/>
              <w:jc w:val="center"/>
              <w:rPr>
                <w:sz w:val="20"/>
                <w:szCs w:val="20"/>
              </w:rPr>
            </w:pPr>
            <w:r>
              <w:rPr>
                <w:sz w:val="20"/>
                <w:szCs w:val="20"/>
              </w:rPr>
              <w:t>6</w:t>
            </w:r>
          </w:p>
        </w:tc>
        <w:tc>
          <w:tcPr>
            <w:tcW w:w="992" w:type="dxa"/>
            <w:tcBorders>
              <w:top w:val="single" w:sz="4" w:space="0" w:color="auto"/>
              <w:left w:val="single" w:sz="4" w:space="0" w:color="auto"/>
              <w:right w:val="single" w:sz="4" w:space="0" w:color="auto"/>
            </w:tcBorders>
            <w:shd w:val="clear" w:color="auto" w:fill="FFFFFF"/>
            <w:vAlign w:val="center"/>
          </w:tcPr>
          <w:p w:rsidR="00F33D36" w:rsidRDefault="00F33D36">
            <w:pPr>
              <w:pStyle w:val="a5"/>
              <w:shd w:val="clear" w:color="auto" w:fill="auto"/>
              <w:ind w:firstLine="0"/>
              <w:jc w:val="center"/>
              <w:rPr>
                <w:sz w:val="20"/>
                <w:szCs w:val="20"/>
              </w:rPr>
            </w:pPr>
            <w:r>
              <w:rPr>
                <w:sz w:val="20"/>
                <w:szCs w:val="20"/>
              </w:rPr>
              <w:t>9</w:t>
            </w:r>
          </w:p>
        </w:tc>
      </w:tr>
      <w:tr w:rsidR="00F33D36" w:rsidTr="00AC264F">
        <w:trPr>
          <w:trHeight w:hRule="exact" w:val="466"/>
          <w:jc w:val="center"/>
        </w:trPr>
        <w:tc>
          <w:tcPr>
            <w:tcW w:w="514" w:type="dxa"/>
            <w:tcBorders>
              <w:top w:val="single" w:sz="4" w:space="0" w:color="auto"/>
              <w:left w:val="single" w:sz="4" w:space="0" w:color="auto"/>
            </w:tcBorders>
            <w:shd w:val="clear" w:color="auto" w:fill="FFFFFF"/>
            <w:vAlign w:val="center"/>
          </w:tcPr>
          <w:p w:rsidR="00F33D36" w:rsidRDefault="00F33D36">
            <w:pPr>
              <w:pStyle w:val="a5"/>
              <w:shd w:val="clear" w:color="auto" w:fill="auto"/>
              <w:ind w:firstLine="180"/>
              <w:jc w:val="both"/>
              <w:rPr>
                <w:sz w:val="20"/>
                <w:szCs w:val="20"/>
              </w:rPr>
            </w:pPr>
            <w:r>
              <w:rPr>
                <w:sz w:val="20"/>
                <w:szCs w:val="20"/>
              </w:rPr>
              <w:t>3</w:t>
            </w:r>
          </w:p>
        </w:tc>
        <w:tc>
          <w:tcPr>
            <w:tcW w:w="4104" w:type="dxa"/>
            <w:tcBorders>
              <w:top w:val="single" w:sz="4" w:space="0" w:color="auto"/>
              <w:left w:val="single" w:sz="4" w:space="0" w:color="auto"/>
            </w:tcBorders>
            <w:shd w:val="clear" w:color="auto" w:fill="FFFFFF"/>
            <w:vAlign w:val="bottom"/>
          </w:tcPr>
          <w:p w:rsidR="00F33D36" w:rsidRDefault="00F33D36">
            <w:pPr>
              <w:pStyle w:val="a5"/>
              <w:shd w:val="clear" w:color="auto" w:fill="auto"/>
              <w:ind w:firstLine="0"/>
              <w:jc w:val="center"/>
              <w:rPr>
                <w:sz w:val="20"/>
                <w:szCs w:val="20"/>
              </w:rPr>
            </w:pPr>
            <w:r>
              <w:rPr>
                <w:sz w:val="20"/>
                <w:szCs w:val="20"/>
              </w:rPr>
              <w:t>Современные теории аргументативного дискурса (1)</w:t>
            </w:r>
          </w:p>
        </w:tc>
        <w:tc>
          <w:tcPr>
            <w:tcW w:w="992" w:type="dxa"/>
            <w:tcBorders>
              <w:top w:val="single" w:sz="4" w:space="0" w:color="auto"/>
              <w:left w:val="single" w:sz="4" w:space="0" w:color="auto"/>
            </w:tcBorders>
            <w:shd w:val="clear" w:color="auto" w:fill="FFFFFF"/>
            <w:vAlign w:val="center"/>
          </w:tcPr>
          <w:p w:rsidR="00F33D36" w:rsidRDefault="00F33D36" w:rsidP="00703C0F">
            <w:pPr>
              <w:pStyle w:val="a5"/>
              <w:shd w:val="clear" w:color="auto" w:fill="auto"/>
              <w:jc w:val="center"/>
              <w:rPr>
                <w:sz w:val="20"/>
                <w:szCs w:val="20"/>
              </w:rPr>
            </w:pPr>
            <w:r>
              <w:rPr>
                <w:sz w:val="20"/>
                <w:szCs w:val="20"/>
              </w:rPr>
              <w:t>1</w:t>
            </w:r>
          </w:p>
        </w:tc>
        <w:tc>
          <w:tcPr>
            <w:tcW w:w="1418" w:type="dxa"/>
            <w:tcBorders>
              <w:top w:val="single" w:sz="4" w:space="0" w:color="auto"/>
              <w:left w:val="single" w:sz="4" w:space="0" w:color="auto"/>
            </w:tcBorders>
            <w:shd w:val="clear" w:color="auto" w:fill="FFFFFF"/>
            <w:vAlign w:val="center"/>
          </w:tcPr>
          <w:p w:rsidR="00F33D36" w:rsidRDefault="00F33D36">
            <w:pPr>
              <w:pStyle w:val="a5"/>
              <w:shd w:val="clear" w:color="auto" w:fill="auto"/>
              <w:ind w:firstLine="0"/>
              <w:jc w:val="center"/>
              <w:rPr>
                <w:sz w:val="20"/>
                <w:szCs w:val="20"/>
              </w:rPr>
            </w:pPr>
            <w:r>
              <w:rPr>
                <w:sz w:val="20"/>
                <w:szCs w:val="20"/>
              </w:rPr>
              <w:t>2</w:t>
            </w:r>
          </w:p>
        </w:tc>
        <w:tc>
          <w:tcPr>
            <w:tcW w:w="1701" w:type="dxa"/>
            <w:tcBorders>
              <w:top w:val="single" w:sz="4" w:space="0" w:color="auto"/>
              <w:left w:val="single" w:sz="4" w:space="0" w:color="auto"/>
            </w:tcBorders>
            <w:shd w:val="clear" w:color="auto" w:fill="FFFFFF"/>
          </w:tcPr>
          <w:p w:rsidR="00F33D36" w:rsidRDefault="00F33D36">
            <w:pPr>
              <w:pStyle w:val="a5"/>
              <w:shd w:val="clear" w:color="auto" w:fill="auto"/>
              <w:ind w:firstLine="0"/>
              <w:jc w:val="center"/>
              <w:rPr>
                <w:sz w:val="20"/>
                <w:szCs w:val="20"/>
              </w:rPr>
            </w:pPr>
            <w:r>
              <w:rPr>
                <w:sz w:val="20"/>
                <w:szCs w:val="20"/>
              </w:rPr>
              <w:t>6</w:t>
            </w:r>
          </w:p>
        </w:tc>
        <w:tc>
          <w:tcPr>
            <w:tcW w:w="992" w:type="dxa"/>
            <w:tcBorders>
              <w:top w:val="single" w:sz="4" w:space="0" w:color="auto"/>
              <w:left w:val="single" w:sz="4" w:space="0" w:color="auto"/>
              <w:right w:val="single" w:sz="4" w:space="0" w:color="auto"/>
            </w:tcBorders>
            <w:shd w:val="clear" w:color="auto" w:fill="FFFFFF"/>
            <w:vAlign w:val="center"/>
          </w:tcPr>
          <w:p w:rsidR="00F33D36" w:rsidRDefault="00F33D36">
            <w:pPr>
              <w:pStyle w:val="a5"/>
              <w:shd w:val="clear" w:color="auto" w:fill="auto"/>
              <w:ind w:firstLine="0"/>
              <w:jc w:val="center"/>
              <w:rPr>
                <w:sz w:val="20"/>
                <w:szCs w:val="20"/>
              </w:rPr>
            </w:pPr>
            <w:r>
              <w:rPr>
                <w:sz w:val="20"/>
                <w:szCs w:val="20"/>
              </w:rPr>
              <w:t>9</w:t>
            </w:r>
          </w:p>
        </w:tc>
      </w:tr>
      <w:tr w:rsidR="00F33D36" w:rsidTr="00AC264F">
        <w:trPr>
          <w:trHeight w:hRule="exact" w:val="470"/>
          <w:jc w:val="center"/>
        </w:trPr>
        <w:tc>
          <w:tcPr>
            <w:tcW w:w="514" w:type="dxa"/>
            <w:tcBorders>
              <w:top w:val="single" w:sz="4" w:space="0" w:color="auto"/>
              <w:left w:val="single" w:sz="4" w:space="0" w:color="auto"/>
            </w:tcBorders>
            <w:shd w:val="clear" w:color="auto" w:fill="FFFFFF"/>
            <w:vAlign w:val="center"/>
          </w:tcPr>
          <w:p w:rsidR="00F33D36" w:rsidRDefault="00F33D36">
            <w:pPr>
              <w:pStyle w:val="a5"/>
              <w:shd w:val="clear" w:color="auto" w:fill="auto"/>
              <w:ind w:firstLine="180"/>
              <w:jc w:val="both"/>
              <w:rPr>
                <w:sz w:val="20"/>
                <w:szCs w:val="20"/>
              </w:rPr>
            </w:pPr>
            <w:r>
              <w:rPr>
                <w:sz w:val="20"/>
                <w:szCs w:val="20"/>
              </w:rPr>
              <w:t>4</w:t>
            </w:r>
          </w:p>
        </w:tc>
        <w:tc>
          <w:tcPr>
            <w:tcW w:w="4104" w:type="dxa"/>
            <w:tcBorders>
              <w:top w:val="single" w:sz="4" w:space="0" w:color="auto"/>
              <w:left w:val="single" w:sz="4" w:space="0" w:color="auto"/>
            </w:tcBorders>
            <w:shd w:val="clear" w:color="auto" w:fill="FFFFFF"/>
            <w:vAlign w:val="bottom"/>
          </w:tcPr>
          <w:p w:rsidR="00F33D36" w:rsidRDefault="00F33D36">
            <w:pPr>
              <w:pStyle w:val="a5"/>
              <w:shd w:val="clear" w:color="auto" w:fill="auto"/>
              <w:ind w:firstLine="0"/>
              <w:jc w:val="center"/>
              <w:rPr>
                <w:sz w:val="20"/>
                <w:szCs w:val="20"/>
              </w:rPr>
            </w:pPr>
            <w:r>
              <w:rPr>
                <w:sz w:val="20"/>
                <w:szCs w:val="20"/>
              </w:rPr>
              <w:t>Современные теории аргументативного дискурса (2)</w:t>
            </w:r>
          </w:p>
        </w:tc>
        <w:tc>
          <w:tcPr>
            <w:tcW w:w="992" w:type="dxa"/>
            <w:tcBorders>
              <w:top w:val="single" w:sz="4" w:space="0" w:color="auto"/>
              <w:left w:val="single" w:sz="4" w:space="0" w:color="auto"/>
            </w:tcBorders>
            <w:shd w:val="clear" w:color="auto" w:fill="FFFFFF"/>
            <w:vAlign w:val="center"/>
          </w:tcPr>
          <w:p w:rsidR="00F33D36" w:rsidRDefault="00F33D36" w:rsidP="00703C0F">
            <w:pPr>
              <w:pStyle w:val="a5"/>
              <w:shd w:val="clear" w:color="auto" w:fill="auto"/>
              <w:jc w:val="center"/>
              <w:rPr>
                <w:sz w:val="20"/>
                <w:szCs w:val="20"/>
              </w:rPr>
            </w:pPr>
            <w:r>
              <w:rPr>
                <w:sz w:val="20"/>
                <w:szCs w:val="20"/>
              </w:rPr>
              <w:t>1</w:t>
            </w:r>
          </w:p>
        </w:tc>
        <w:tc>
          <w:tcPr>
            <w:tcW w:w="1418" w:type="dxa"/>
            <w:tcBorders>
              <w:top w:val="single" w:sz="4" w:space="0" w:color="auto"/>
              <w:left w:val="single" w:sz="4" w:space="0" w:color="auto"/>
            </w:tcBorders>
            <w:shd w:val="clear" w:color="auto" w:fill="FFFFFF"/>
            <w:vAlign w:val="center"/>
          </w:tcPr>
          <w:p w:rsidR="00F33D36" w:rsidRDefault="00F33D36">
            <w:pPr>
              <w:pStyle w:val="a5"/>
              <w:shd w:val="clear" w:color="auto" w:fill="auto"/>
              <w:ind w:firstLine="0"/>
              <w:jc w:val="center"/>
              <w:rPr>
                <w:sz w:val="20"/>
                <w:szCs w:val="20"/>
              </w:rPr>
            </w:pPr>
            <w:r>
              <w:rPr>
                <w:sz w:val="20"/>
                <w:szCs w:val="20"/>
              </w:rPr>
              <w:t>2</w:t>
            </w:r>
          </w:p>
        </w:tc>
        <w:tc>
          <w:tcPr>
            <w:tcW w:w="1701" w:type="dxa"/>
            <w:tcBorders>
              <w:top w:val="single" w:sz="4" w:space="0" w:color="auto"/>
              <w:left w:val="single" w:sz="4" w:space="0" w:color="auto"/>
            </w:tcBorders>
            <w:shd w:val="clear" w:color="auto" w:fill="FFFFFF"/>
          </w:tcPr>
          <w:p w:rsidR="00F33D36" w:rsidRDefault="00F33D36">
            <w:pPr>
              <w:pStyle w:val="a5"/>
              <w:shd w:val="clear" w:color="auto" w:fill="auto"/>
              <w:ind w:firstLine="0"/>
              <w:jc w:val="center"/>
              <w:rPr>
                <w:sz w:val="20"/>
                <w:szCs w:val="20"/>
              </w:rPr>
            </w:pPr>
            <w:r>
              <w:rPr>
                <w:sz w:val="20"/>
                <w:szCs w:val="20"/>
              </w:rPr>
              <w:t>6</w:t>
            </w:r>
          </w:p>
        </w:tc>
        <w:tc>
          <w:tcPr>
            <w:tcW w:w="992" w:type="dxa"/>
            <w:tcBorders>
              <w:top w:val="single" w:sz="4" w:space="0" w:color="auto"/>
              <w:left w:val="single" w:sz="4" w:space="0" w:color="auto"/>
              <w:right w:val="single" w:sz="4" w:space="0" w:color="auto"/>
            </w:tcBorders>
            <w:shd w:val="clear" w:color="auto" w:fill="FFFFFF"/>
            <w:vAlign w:val="center"/>
          </w:tcPr>
          <w:p w:rsidR="00F33D36" w:rsidRDefault="00F33D36">
            <w:pPr>
              <w:pStyle w:val="a5"/>
              <w:shd w:val="clear" w:color="auto" w:fill="auto"/>
              <w:ind w:firstLine="0"/>
              <w:jc w:val="center"/>
              <w:rPr>
                <w:sz w:val="20"/>
                <w:szCs w:val="20"/>
              </w:rPr>
            </w:pPr>
            <w:r>
              <w:rPr>
                <w:sz w:val="20"/>
                <w:szCs w:val="20"/>
              </w:rPr>
              <w:t>9</w:t>
            </w:r>
          </w:p>
        </w:tc>
      </w:tr>
      <w:tr w:rsidR="00F33D36" w:rsidTr="00AC264F">
        <w:trPr>
          <w:trHeight w:hRule="exact" w:val="470"/>
          <w:jc w:val="center"/>
        </w:trPr>
        <w:tc>
          <w:tcPr>
            <w:tcW w:w="514" w:type="dxa"/>
            <w:tcBorders>
              <w:top w:val="single" w:sz="4" w:space="0" w:color="auto"/>
              <w:left w:val="single" w:sz="4" w:space="0" w:color="auto"/>
            </w:tcBorders>
            <w:shd w:val="clear" w:color="auto" w:fill="FFFFFF"/>
            <w:vAlign w:val="center"/>
          </w:tcPr>
          <w:p w:rsidR="00F33D36" w:rsidRDefault="00F33D36">
            <w:pPr>
              <w:pStyle w:val="a5"/>
              <w:shd w:val="clear" w:color="auto" w:fill="auto"/>
              <w:ind w:firstLine="180"/>
              <w:jc w:val="both"/>
              <w:rPr>
                <w:sz w:val="20"/>
                <w:szCs w:val="20"/>
              </w:rPr>
            </w:pPr>
            <w:r>
              <w:rPr>
                <w:sz w:val="20"/>
                <w:szCs w:val="20"/>
              </w:rPr>
              <w:t>5</w:t>
            </w:r>
          </w:p>
        </w:tc>
        <w:tc>
          <w:tcPr>
            <w:tcW w:w="4104" w:type="dxa"/>
            <w:tcBorders>
              <w:top w:val="single" w:sz="4" w:space="0" w:color="auto"/>
              <w:left w:val="single" w:sz="4" w:space="0" w:color="auto"/>
            </w:tcBorders>
            <w:shd w:val="clear" w:color="auto" w:fill="FFFFFF"/>
            <w:vAlign w:val="bottom"/>
          </w:tcPr>
          <w:p w:rsidR="00F33D36" w:rsidRDefault="00F33D36">
            <w:pPr>
              <w:pStyle w:val="a5"/>
              <w:shd w:val="clear" w:color="auto" w:fill="auto"/>
              <w:spacing w:line="276" w:lineRule="auto"/>
              <w:ind w:firstLine="0"/>
              <w:jc w:val="center"/>
              <w:rPr>
                <w:sz w:val="20"/>
                <w:szCs w:val="20"/>
              </w:rPr>
            </w:pPr>
            <w:r>
              <w:rPr>
                <w:sz w:val="20"/>
                <w:szCs w:val="20"/>
              </w:rPr>
              <w:t>Речевой акт и его структура (1)</w:t>
            </w:r>
          </w:p>
        </w:tc>
        <w:tc>
          <w:tcPr>
            <w:tcW w:w="992" w:type="dxa"/>
            <w:tcBorders>
              <w:top w:val="single" w:sz="4" w:space="0" w:color="auto"/>
              <w:left w:val="single" w:sz="4" w:space="0" w:color="auto"/>
            </w:tcBorders>
            <w:shd w:val="clear" w:color="auto" w:fill="FFFFFF"/>
            <w:vAlign w:val="center"/>
          </w:tcPr>
          <w:p w:rsidR="00F33D36" w:rsidRDefault="00F33D36" w:rsidP="00703C0F">
            <w:pPr>
              <w:pStyle w:val="a5"/>
              <w:shd w:val="clear" w:color="auto" w:fill="auto"/>
              <w:jc w:val="center"/>
              <w:rPr>
                <w:sz w:val="20"/>
                <w:szCs w:val="20"/>
              </w:rPr>
            </w:pPr>
            <w:r>
              <w:rPr>
                <w:sz w:val="20"/>
                <w:szCs w:val="20"/>
              </w:rPr>
              <w:t>1</w:t>
            </w:r>
          </w:p>
        </w:tc>
        <w:tc>
          <w:tcPr>
            <w:tcW w:w="1418" w:type="dxa"/>
            <w:tcBorders>
              <w:top w:val="single" w:sz="4" w:space="0" w:color="auto"/>
              <w:left w:val="single" w:sz="4" w:space="0" w:color="auto"/>
            </w:tcBorders>
            <w:shd w:val="clear" w:color="auto" w:fill="FFFFFF"/>
            <w:vAlign w:val="center"/>
          </w:tcPr>
          <w:p w:rsidR="00F33D36" w:rsidRDefault="00F33D36">
            <w:pPr>
              <w:pStyle w:val="a5"/>
              <w:shd w:val="clear" w:color="auto" w:fill="auto"/>
              <w:ind w:firstLine="0"/>
              <w:jc w:val="center"/>
              <w:rPr>
                <w:sz w:val="20"/>
                <w:szCs w:val="20"/>
              </w:rPr>
            </w:pPr>
            <w:r>
              <w:rPr>
                <w:sz w:val="20"/>
                <w:szCs w:val="20"/>
              </w:rPr>
              <w:t>2</w:t>
            </w:r>
          </w:p>
        </w:tc>
        <w:tc>
          <w:tcPr>
            <w:tcW w:w="1701" w:type="dxa"/>
            <w:tcBorders>
              <w:top w:val="single" w:sz="4" w:space="0" w:color="auto"/>
              <w:left w:val="single" w:sz="4" w:space="0" w:color="auto"/>
            </w:tcBorders>
            <w:shd w:val="clear" w:color="auto" w:fill="FFFFFF"/>
          </w:tcPr>
          <w:p w:rsidR="00F33D36" w:rsidRDefault="00F33D36">
            <w:pPr>
              <w:pStyle w:val="a5"/>
              <w:shd w:val="clear" w:color="auto" w:fill="auto"/>
              <w:ind w:firstLine="0"/>
              <w:jc w:val="center"/>
              <w:rPr>
                <w:sz w:val="20"/>
                <w:szCs w:val="20"/>
              </w:rPr>
            </w:pPr>
            <w:r>
              <w:rPr>
                <w:sz w:val="20"/>
                <w:szCs w:val="20"/>
              </w:rPr>
              <w:t>5</w:t>
            </w:r>
          </w:p>
        </w:tc>
        <w:tc>
          <w:tcPr>
            <w:tcW w:w="992" w:type="dxa"/>
            <w:tcBorders>
              <w:top w:val="single" w:sz="4" w:space="0" w:color="auto"/>
              <w:left w:val="single" w:sz="4" w:space="0" w:color="auto"/>
              <w:right w:val="single" w:sz="4" w:space="0" w:color="auto"/>
            </w:tcBorders>
            <w:shd w:val="clear" w:color="auto" w:fill="FFFFFF"/>
            <w:vAlign w:val="center"/>
          </w:tcPr>
          <w:p w:rsidR="00F33D36" w:rsidRDefault="00F33D36">
            <w:pPr>
              <w:pStyle w:val="a5"/>
              <w:shd w:val="clear" w:color="auto" w:fill="auto"/>
              <w:ind w:firstLine="0"/>
              <w:jc w:val="center"/>
              <w:rPr>
                <w:sz w:val="20"/>
                <w:szCs w:val="20"/>
              </w:rPr>
            </w:pPr>
            <w:r>
              <w:rPr>
                <w:sz w:val="20"/>
                <w:szCs w:val="20"/>
              </w:rPr>
              <w:t>8</w:t>
            </w:r>
          </w:p>
        </w:tc>
      </w:tr>
      <w:tr w:rsidR="00F33D36" w:rsidTr="00AC264F">
        <w:trPr>
          <w:trHeight w:hRule="exact" w:val="470"/>
          <w:jc w:val="center"/>
        </w:trPr>
        <w:tc>
          <w:tcPr>
            <w:tcW w:w="514" w:type="dxa"/>
            <w:tcBorders>
              <w:top w:val="single" w:sz="4" w:space="0" w:color="auto"/>
              <w:left w:val="single" w:sz="4" w:space="0" w:color="auto"/>
            </w:tcBorders>
            <w:shd w:val="clear" w:color="auto" w:fill="FFFFFF"/>
            <w:vAlign w:val="center"/>
          </w:tcPr>
          <w:p w:rsidR="00F33D36" w:rsidRDefault="00F33D36">
            <w:pPr>
              <w:pStyle w:val="a5"/>
              <w:shd w:val="clear" w:color="auto" w:fill="auto"/>
              <w:ind w:firstLine="180"/>
              <w:jc w:val="both"/>
              <w:rPr>
                <w:sz w:val="20"/>
                <w:szCs w:val="20"/>
              </w:rPr>
            </w:pPr>
            <w:r>
              <w:rPr>
                <w:sz w:val="20"/>
                <w:szCs w:val="20"/>
              </w:rPr>
              <w:t>6</w:t>
            </w:r>
          </w:p>
        </w:tc>
        <w:tc>
          <w:tcPr>
            <w:tcW w:w="4104" w:type="dxa"/>
            <w:tcBorders>
              <w:top w:val="single" w:sz="4" w:space="0" w:color="auto"/>
              <w:left w:val="single" w:sz="4" w:space="0" w:color="auto"/>
            </w:tcBorders>
            <w:shd w:val="clear" w:color="auto" w:fill="FFFFFF"/>
            <w:vAlign w:val="bottom"/>
          </w:tcPr>
          <w:p w:rsidR="00F33D36" w:rsidRDefault="00F33D36">
            <w:pPr>
              <w:pStyle w:val="a5"/>
              <w:shd w:val="clear" w:color="auto" w:fill="auto"/>
              <w:spacing w:line="266" w:lineRule="auto"/>
              <w:ind w:firstLine="0"/>
              <w:jc w:val="center"/>
              <w:rPr>
                <w:sz w:val="20"/>
                <w:szCs w:val="20"/>
              </w:rPr>
            </w:pPr>
            <w:r>
              <w:rPr>
                <w:sz w:val="20"/>
                <w:szCs w:val="20"/>
              </w:rPr>
              <w:t>Речевой акт и его структура (2)</w:t>
            </w:r>
          </w:p>
        </w:tc>
        <w:tc>
          <w:tcPr>
            <w:tcW w:w="992" w:type="dxa"/>
            <w:tcBorders>
              <w:top w:val="single" w:sz="4" w:space="0" w:color="auto"/>
              <w:left w:val="single" w:sz="4" w:space="0" w:color="auto"/>
            </w:tcBorders>
            <w:shd w:val="clear" w:color="auto" w:fill="FFFFFF"/>
            <w:vAlign w:val="center"/>
          </w:tcPr>
          <w:p w:rsidR="00F33D36" w:rsidRDefault="00F33D36" w:rsidP="00703C0F">
            <w:pPr>
              <w:pStyle w:val="a5"/>
              <w:shd w:val="clear" w:color="auto" w:fill="auto"/>
              <w:jc w:val="center"/>
              <w:rPr>
                <w:sz w:val="20"/>
                <w:szCs w:val="20"/>
              </w:rPr>
            </w:pPr>
            <w:r>
              <w:rPr>
                <w:sz w:val="20"/>
                <w:szCs w:val="20"/>
              </w:rPr>
              <w:t>1</w:t>
            </w:r>
          </w:p>
        </w:tc>
        <w:tc>
          <w:tcPr>
            <w:tcW w:w="1418" w:type="dxa"/>
            <w:tcBorders>
              <w:top w:val="single" w:sz="4" w:space="0" w:color="auto"/>
              <w:left w:val="single" w:sz="4" w:space="0" w:color="auto"/>
            </w:tcBorders>
            <w:shd w:val="clear" w:color="auto" w:fill="FFFFFF"/>
            <w:vAlign w:val="center"/>
          </w:tcPr>
          <w:p w:rsidR="00F33D36" w:rsidRDefault="00F33D36">
            <w:pPr>
              <w:pStyle w:val="a5"/>
              <w:shd w:val="clear" w:color="auto" w:fill="auto"/>
              <w:ind w:firstLine="0"/>
              <w:jc w:val="center"/>
              <w:rPr>
                <w:sz w:val="20"/>
                <w:szCs w:val="20"/>
              </w:rPr>
            </w:pPr>
            <w:r>
              <w:rPr>
                <w:sz w:val="20"/>
                <w:szCs w:val="20"/>
              </w:rPr>
              <w:t>2</w:t>
            </w:r>
          </w:p>
        </w:tc>
        <w:tc>
          <w:tcPr>
            <w:tcW w:w="1701" w:type="dxa"/>
            <w:tcBorders>
              <w:top w:val="single" w:sz="4" w:space="0" w:color="auto"/>
              <w:left w:val="single" w:sz="4" w:space="0" w:color="auto"/>
            </w:tcBorders>
            <w:shd w:val="clear" w:color="auto" w:fill="FFFFFF"/>
          </w:tcPr>
          <w:p w:rsidR="00F33D36" w:rsidRDefault="00F33D36">
            <w:pPr>
              <w:pStyle w:val="a5"/>
              <w:shd w:val="clear" w:color="auto" w:fill="auto"/>
              <w:ind w:firstLine="0"/>
              <w:jc w:val="center"/>
              <w:rPr>
                <w:sz w:val="20"/>
                <w:szCs w:val="20"/>
              </w:rPr>
            </w:pPr>
            <w:r>
              <w:rPr>
                <w:sz w:val="20"/>
                <w:szCs w:val="20"/>
              </w:rPr>
              <w:t>5</w:t>
            </w:r>
          </w:p>
        </w:tc>
        <w:tc>
          <w:tcPr>
            <w:tcW w:w="992" w:type="dxa"/>
            <w:tcBorders>
              <w:top w:val="single" w:sz="4" w:space="0" w:color="auto"/>
              <w:left w:val="single" w:sz="4" w:space="0" w:color="auto"/>
              <w:right w:val="single" w:sz="4" w:space="0" w:color="auto"/>
            </w:tcBorders>
            <w:shd w:val="clear" w:color="auto" w:fill="FFFFFF"/>
            <w:vAlign w:val="center"/>
          </w:tcPr>
          <w:p w:rsidR="00F33D36" w:rsidRDefault="00F33D36">
            <w:pPr>
              <w:pStyle w:val="a5"/>
              <w:shd w:val="clear" w:color="auto" w:fill="auto"/>
              <w:ind w:firstLine="0"/>
              <w:jc w:val="center"/>
              <w:rPr>
                <w:sz w:val="20"/>
                <w:szCs w:val="20"/>
              </w:rPr>
            </w:pPr>
            <w:r>
              <w:rPr>
                <w:sz w:val="20"/>
                <w:szCs w:val="20"/>
              </w:rPr>
              <w:t>8</w:t>
            </w:r>
          </w:p>
        </w:tc>
      </w:tr>
      <w:tr w:rsidR="00F33D36" w:rsidTr="00AC264F">
        <w:trPr>
          <w:trHeight w:hRule="exact" w:val="470"/>
          <w:jc w:val="center"/>
        </w:trPr>
        <w:tc>
          <w:tcPr>
            <w:tcW w:w="514" w:type="dxa"/>
            <w:tcBorders>
              <w:top w:val="single" w:sz="4" w:space="0" w:color="auto"/>
              <w:left w:val="single" w:sz="4" w:space="0" w:color="auto"/>
            </w:tcBorders>
            <w:shd w:val="clear" w:color="auto" w:fill="FFFFFF"/>
            <w:vAlign w:val="center"/>
          </w:tcPr>
          <w:p w:rsidR="00F33D36" w:rsidRDefault="00F33D36">
            <w:pPr>
              <w:pStyle w:val="a5"/>
              <w:shd w:val="clear" w:color="auto" w:fill="auto"/>
              <w:ind w:firstLine="180"/>
              <w:jc w:val="both"/>
              <w:rPr>
                <w:sz w:val="20"/>
                <w:szCs w:val="20"/>
              </w:rPr>
            </w:pPr>
            <w:r>
              <w:rPr>
                <w:sz w:val="20"/>
                <w:szCs w:val="20"/>
              </w:rPr>
              <w:t>7</w:t>
            </w:r>
          </w:p>
        </w:tc>
        <w:tc>
          <w:tcPr>
            <w:tcW w:w="4104" w:type="dxa"/>
            <w:tcBorders>
              <w:top w:val="single" w:sz="4" w:space="0" w:color="auto"/>
              <w:left w:val="single" w:sz="4" w:space="0" w:color="auto"/>
            </w:tcBorders>
            <w:shd w:val="clear" w:color="auto" w:fill="FFFFFF"/>
            <w:vAlign w:val="bottom"/>
          </w:tcPr>
          <w:p w:rsidR="00F33D36" w:rsidRDefault="00F33D36">
            <w:pPr>
              <w:pStyle w:val="a5"/>
              <w:shd w:val="clear" w:color="auto" w:fill="auto"/>
              <w:ind w:firstLine="0"/>
              <w:jc w:val="center"/>
              <w:rPr>
                <w:sz w:val="20"/>
                <w:szCs w:val="20"/>
              </w:rPr>
            </w:pPr>
            <w:r>
              <w:rPr>
                <w:sz w:val="20"/>
                <w:szCs w:val="20"/>
              </w:rPr>
              <w:t>Элементы аргументативного дискурса (1)</w:t>
            </w:r>
          </w:p>
        </w:tc>
        <w:tc>
          <w:tcPr>
            <w:tcW w:w="992" w:type="dxa"/>
            <w:tcBorders>
              <w:top w:val="single" w:sz="4" w:space="0" w:color="auto"/>
              <w:left w:val="single" w:sz="4" w:space="0" w:color="auto"/>
            </w:tcBorders>
            <w:shd w:val="clear" w:color="auto" w:fill="FFFFFF"/>
            <w:vAlign w:val="center"/>
          </w:tcPr>
          <w:p w:rsidR="00F33D36" w:rsidRDefault="00F33D36" w:rsidP="00703C0F">
            <w:pPr>
              <w:pStyle w:val="a5"/>
              <w:shd w:val="clear" w:color="auto" w:fill="auto"/>
              <w:jc w:val="center"/>
              <w:rPr>
                <w:sz w:val="20"/>
                <w:szCs w:val="20"/>
              </w:rPr>
            </w:pPr>
            <w:r>
              <w:rPr>
                <w:sz w:val="20"/>
                <w:szCs w:val="20"/>
              </w:rPr>
              <w:t>1</w:t>
            </w:r>
          </w:p>
        </w:tc>
        <w:tc>
          <w:tcPr>
            <w:tcW w:w="1418" w:type="dxa"/>
            <w:tcBorders>
              <w:top w:val="single" w:sz="4" w:space="0" w:color="auto"/>
              <w:left w:val="single" w:sz="4" w:space="0" w:color="auto"/>
            </w:tcBorders>
            <w:shd w:val="clear" w:color="auto" w:fill="FFFFFF"/>
            <w:vAlign w:val="center"/>
          </w:tcPr>
          <w:p w:rsidR="00F33D36" w:rsidRDefault="00F33D36">
            <w:pPr>
              <w:pStyle w:val="a5"/>
              <w:shd w:val="clear" w:color="auto" w:fill="auto"/>
              <w:ind w:firstLine="0"/>
              <w:jc w:val="center"/>
              <w:rPr>
                <w:sz w:val="20"/>
                <w:szCs w:val="20"/>
              </w:rPr>
            </w:pPr>
            <w:r>
              <w:rPr>
                <w:sz w:val="20"/>
                <w:szCs w:val="20"/>
              </w:rPr>
              <w:t>2</w:t>
            </w:r>
          </w:p>
        </w:tc>
        <w:tc>
          <w:tcPr>
            <w:tcW w:w="1701" w:type="dxa"/>
            <w:tcBorders>
              <w:top w:val="single" w:sz="4" w:space="0" w:color="auto"/>
              <w:left w:val="single" w:sz="4" w:space="0" w:color="auto"/>
            </w:tcBorders>
            <w:shd w:val="clear" w:color="auto" w:fill="FFFFFF"/>
          </w:tcPr>
          <w:p w:rsidR="00F33D36" w:rsidRDefault="00F33D36">
            <w:pPr>
              <w:pStyle w:val="a5"/>
              <w:shd w:val="clear" w:color="auto" w:fill="auto"/>
              <w:ind w:firstLine="0"/>
              <w:jc w:val="center"/>
              <w:rPr>
                <w:sz w:val="20"/>
                <w:szCs w:val="20"/>
              </w:rPr>
            </w:pPr>
            <w:r>
              <w:rPr>
                <w:sz w:val="20"/>
                <w:szCs w:val="20"/>
              </w:rPr>
              <w:t>5</w:t>
            </w:r>
          </w:p>
        </w:tc>
        <w:tc>
          <w:tcPr>
            <w:tcW w:w="992" w:type="dxa"/>
            <w:tcBorders>
              <w:top w:val="single" w:sz="4" w:space="0" w:color="auto"/>
              <w:left w:val="single" w:sz="4" w:space="0" w:color="auto"/>
              <w:right w:val="single" w:sz="4" w:space="0" w:color="auto"/>
            </w:tcBorders>
            <w:shd w:val="clear" w:color="auto" w:fill="FFFFFF"/>
            <w:vAlign w:val="center"/>
          </w:tcPr>
          <w:p w:rsidR="00F33D36" w:rsidRDefault="00F33D36">
            <w:pPr>
              <w:pStyle w:val="a5"/>
              <w:shd w:val="clear" w:color="auto" w:fill="auto"/>
              <w:ind w:firstLine="0"/>
              <w:jc w:val="center"/>
              <w:rPr>
                <w:sz w:val="20"/>
                <w:szCs w:val="20"/>
              </w:rPr>
            </w:pPr>
            <w:r>
              <w:rPr>
                <w:sz w:val="20"/>
                <w:szCs w:val="20"/>
              </w:rPr>
              <w:t>8</w:t>
            </w:r>
          </w:p>
        </w:tc>
      </w:tr>
      <w:tr w:rsidR="00F33D36" w:rsidTr="00AC264F">
        <w:trPr>
          <w:trHeight w:hRule="exact" w:val="470"/>
          <w:jc w:val="center"/>
        </w:trPr>
        <w:tc>
          <w:tcPr>
            <w:tcW w:w="514" w:type="dxa"/>
            <w:tcBorders>
              <w:top w:val="single" w:sz="4" w:space="0" w:color="auto"/>
              <w:left w:val="single" w:sz="4" w:space="0" w:color="auto"/>
            </w:tcBorders>
            <w:shd w:val="clear" w:color="auto" w:fill="FFFFFF"/>
            <w:vAlign w:val="center"/>
          </w:tcPr>
          <w:p w:rsidR="00F33D36" w:rsidRDefault="00F33D36">
            <w:pPr>
              <w:pStyle w:val="a5"/>
              <w:shd w:val="clear" w:color="auto" w:fill="auto"/>
              <w:ind w:firstLine="180"/>
              <w:jc w:val="both"/>
              <w:rPr>
                <w:sz w:val="20"/>
                <w:szCs w:val="20"/>
              </w:rPr>
            </w:pPr>
            <w:r>
              <w:rPr>
                <w:sz w:val="20"/>
                <w:szCs w:val="20"/>
              </w:rPr>
              <w:t>8</w:t>
            </w:r>
          </w:p>
        </w:tc>
        <w:tc>
          <w:tcPr>
            <w:tcW w:w="4104" w:type="dxa"/>
            <w:tcBorders>
              <w:top w:val="single" w:sz="4" w:space="0" w:color="auto"/>
              <w:left w:val="single" w:sz="4" w:space="0" w:color="auto"/>
            </w:tcBorders>
            <w:shd w:val="clear" w:color="auto" w:fill="FFFFFF"/>
            <w:vAlign w:val="bottom"/>
          </w:tcPr>
          <w:p w:rsidR="00F33D36" w:rsidRDefault="00F33D36">
            <w:pPr>
              <w:pStyle w:val="a5"/>
              <w:shd w:val="clear" w:color="auto" w:fill="auto"/>
              <w:ind w:firstLine="0"/>
              <w:jc w:val="center"/>
              <w:rPr>
                <w:sz w:val="20"/>
                <w:szCs w:val="20"/>
              </w:rPr>
            </w:pPr>
            <w:r>
              <w:rPr>
                <w:sz w:val="20"/>
                <w:szCs w:val="20"/>
              </w:rPr>
              <w:t>Элементы аргументативного дискурса (2)</w:t>
            </w:r>
          </w:p>
        </w:tc>
        <w:tc>
          <w:tcPr>
            <w:tcW w:w="992" w:type="dxa"/>
            <w:tcBorders>
              <w:top w:val="single" w:sz="4" w:space="0" w:color="auto"/>
              <w:left w:val="single" w:sz="4" w:space="0" w:color="auto"/>
            </w:tcBorders>
            <w:shd w:val="clear" w:color="auto" w:fill="FFFFFF"/>
            <w:vAlign w:val="center"/>
          </w:tcPr>
          <w:p w:rsidR="00F33D36" w:rsidRDefault="00F33D36" w:rsidP="00703C0F">
            <w:pPr>
              <w:pStyle w:val="a5"/>
              <w:shd w:val="clear" w:color="auto" w:fill="auto"/>
              <w:jc w:val="center"/>
              <w:rPr>
                <w:sz w:val="20"/>
                <w:szCs w:val="20"/>
              </w:rPr>
            </w:pPr>
            <w:r>
              <w:rPr>
                <w:sz w:val="20"/>
                <w:szCs w:val="20"/>
              </w:rPr>
              <w:t>1</w:t>
            </w:r>
          </w:p>
        </w:tc>
        <w:tc>
          <w:tcPr>
            <w:tcW w:w="1418" w:type="dxa"/>
            <w:tcBorders>
              <w:top w:val="single" w:sz="4" w:space="0" w:color="auto"/>
              <w:left w:val="single" w:sz="4" w:space="0" w:color="auto"/>
            </w:tcBorders>
            <w:shd w:val="clear" w:color="auto" w:fill="FFFFFF"/>
            <w:vAlign w:val="center"/>
          </w:tcPr>
          <w:p w:rsidR="00F33D36" w:rsidRDefault="00F33D36">
            <w:pPr>
              <w:pStyle w:val="a5"/>
              <w:shd w:val="clear" w:color="auto" w:fill="auto"/>
              <w:ind w:firstLine="0"/>
              <w:jc w:val="center"/>
              <w:rPr>
                <w:sz w:val="20"/>
                <w:szCs w:val="20"/>
              </w:rPr>
            </w:pPr>
            <w:r>
              <w:rPr>
                <w:sz w:val="20"/>
                <w:szCs w:val="20"/>
              </w:rPr>
              <w:t>2</w:t>
            </w:r>
          </w:p>
        </w:tc>
        <w:tc>
          <w:tcPr>
            <w:tcW w:w="1701" w:type="dxa"/>
            <w:tcBorders>
              <w:top w:val="single" w:sz="4" w:space="0" w:color="auto"/>
              <w:left w:val="single" w:sz="4" w:space="0" w:color="auto"/>
            </w:tcBorders>
            <w:shd w:val="clear" w:color="auto" w:fill="FFFFFF"/>
          </w:tcPr>
          <w:p w:rsidR="00F33D36" w:rsidRDefault="00F33D36">
            <w:pPr>
              <w:pStyle w:val="a5"/>
              <w:shd w:val="clear" w:color="auto" w:fill="auto"/>
              <w:ind w:firstLine="0"/>
              <w:jc w:val="center"/>
              <w:rPr>
                <w:sz w:val="20"/>
                <w:szCs w:val="20"/>
              </w:rPr>
            </w:pPr>
            <w:r>
              <w:rPr>
                <w:sz w:val="20"/>
                <w:szCs w:val="20"/>
              </w:rPr>
              <w:t>5</w:t>
            </w:r>
          </w:p>
        </w:tc>
        <w:tc>
          <w:tcPr>
            <w:tcW w:w="992" w:type="dxa"/>
            <w:tcBorders>
              <w:top w:val="single" w:sz="4" w:space="0" w:color="auto"/>
              <w:left w:val="single" w:sz="4" w:space="0" w:color="auto"/>
              <w:right w:val="single" w:sz="4" w:space="0" w:color="auto"/>
            </w:tcBorders>
            <w:shd w:val="clear" w:color="auto" w:fill="FFFFFF"/>
            <w:vAlign w:val="center"/>
          </w:tcPr>
          <w:p w:rsidR="00F33D36" w:rsidRDefault="00F33D36">
            <w:pPr>
              <w:pStyle w:val="a5"/>
              <w:shd w:val="clear" w:color="auto" w:fill="auto"/>
              <w:ind w:firstLine="0"/>
              <w:jc w:val="center"/>
              <w:rPr>
                <w:sz w:val="20"/>
                <w:szCs w:val="20"/>
              </w:rPr>
            </w:pPr>
            <w:r>
              <w:rPr>
                <w:sz w:val="20"/>
                <w:szCs w:val="20"/>
              </w:rPr>
              <w:t>8</w:t>
            </w:r>
          </w:p>
        </w:tc>
      </w:tr>
      <w:tr w:rsidR="00F33D36" w:rsidTr="00AC264F">
        <w:trPr>
          <w:trHeight w:hRule="exact" w:val="250"/>
          <w:jc w:val="center"/>
        </w:trPr>
        <w:tc>
          <w:tcPr>
            <w:tcW w:w="514" w:type="dxa"/>
            <w:tcBorders>
              <w:top w:val="single" w:sz="4" w:space="0" w:color="auto"/>
              <w:left w:val="single" w:sz="4" w:space="0" w:color="auto"/>
              <w:bottom w:val="single" w:sz="4" w:space="0" w:color="auto"/>
            </w:tcBorders>
            <w:shd w:val="clear" w:color="auto" w:fill="FFFFFF"/>
          </w:tcPr>
          <w:p w:rsidR="00F33D36" w:rsidRDefault="00F33D36">
            <w:pPr>
              <w:rPr>
                <w:sz w:val="10"/>
                <w:szCs w:val="10"/>
              </w:rPr>
            </w:pPr>
          </w:p>
        </w:tc>
        <w:tc>
          <w:tcPr>
            <w:tcW w:w="4104" w:type="dxa"/>
            <w:tcBorders>
              <w:top w:val="single" w:sz="4" w:space="0" w:color="auto"/>
              <w:left w:val="single" w:sz="4" w:space="0" w:color="auto"/>
              <w:bottom w:val="single" w:sz="4" w:space="0" w:color="auto"/>
            </w:tcBorders>
            <w:shd w:val="clear" w:color="auto" w:fill="FFFFFF"/>
          </w:tcPr>
          <w:p w:rsidR="00F33D36" w:rsidRDefault="00F33D36">
            <w:pPr>
              <w:pStyle w:val="a5"/>
              <w:shd w:val="clear" w:color="auto" w:fill="auto"/>
              <w:ind w:firstLine="0"/>
              <w:rPr>
                <w:sz w:val="20"/>
                <w:szCs w:val="20"/>
              </w:rPr>
            </w:pPr>
            <w:r>
              <w:rPr>
                <w:sz w:val="20"/>
                <w:szCs w:val="20"/>
              </w:rPr>
              <w:t>Итого:</w:t>
            </w:r>
          </w:p>
        </w:tc>
        <w:tc>
          <w:tcPr>
            <w:tcW w:w="992" w:type="dxa"/>
            <w:tcBorders>
              <w:top w:val="single" w:sz="4" w:space="0" w:color="auto"/>
              <w:left w:val="single" w:sz="4" w:space="0" w:color="auto"/>
              <w:bottom w:val="single" w:sz="4" w:space="0" w:color="auto"/>
            </w:tcBorders>
            <w:shd w:val="clear" w:color="auto" w:fill="FFFFFF"/>
            <w:vAlign w:val="bottom"/>
          </w:tcPr>
          <w:p w:rsidR="00F33D36" w:rsidRDefault="00F33D36" w:rsidP="00703C0F">
            <w:pPr>
              <w:pStyle w:val="a5"/>
              <w:shd w:val="clear" w:color="auto" w:fill="auto"/>
              <w:jc w:val="center"/>
              <w:rPr>
                <w:sz w:val="20"/>
                <w:szCs w:val="20"/>
              </w:rPr>
            </w:pPr>
            <w:r>
              <w:rPr>
                <w:sz w:val="20"/>
                <w:szCs w:val="20"/>
              </w:rPr>
              <w:t>8</w:t>
            </w:r>
          </w:p>
        </w:tc>
        <w:tc>
          <w:tcPr>
            <w:tcW w:w="1418" w:type="dxa"/>
            <w:tcBorders>
              <w:top w:val="single" w:sz="4" w:space="0" w:color="auto"/>
              <w:left w:val="single" w:sz="4" w:space="0" w:color="auto"/>
              <w:bottom w:val="single" w:sz="4" w:space="0" w:color="auto"/>
            </w:tcBorders>
            <w:shd w:val="clear" w:color="auto" w:fill="FFFFFF"/>
            <w:vAlign w:val="bottom"/>
          </w:tcPr>
          <w:p w:rsidR="00F33D36" w:rsidRDefault="00F33D36">
            <w:pPr>
              <w:pStyle w:val="a5"/>
              <w:shd w:val="clear" w:color="auto" w:fill="auto"/>
              <w:ind w:firstLine="0"/>
              <w:jc w:val="center"/>
              <w:rPr>
                <w:sz w:val="20"/>
                <w:szCs w:val="20"/>
              </w:rPr>
            </w:pPr>
            <w:r>
              <w:rPr>
                <w:sz w:val="20"/>
                <w:szCs w:val="20"/>
              </w:rPr>
              <w:t>16</w:t>
            </w:r>
          </w:p>
        </w:tc>
        <w:tc>
          <w:tcPr>
            <w:tcW w:w="1701" w:type="dxa"/>
            <w:tcBorders>
              <w:top w:val="single" w:sz="4" w:space="0" w:color="auto"/>
              <w:left w:val="single" w:sz="4" w:space="0" w:color="auto"/>
              <w:bottom w:val="single" w:sz="4" w:space="0" w:color="auto"/>
            </w:tcBorders>
            <w:shd w:val="clear" w:color="auto" w:fill="FFFFFF"/>
          </w:tcPr>
          <w:p w:rsidR="00F33D36" w:rsidRDefault="00F33D36">
            <w:pPr>
              <w:pStyle w:val="a5"/>
              <w:shd w:val="clear" w:color="auto" w:fill="auto"/>
              <w:ind w:firstLine="0"/>
              <w:jc w:val="center"/>
              <w:rPr>
                <w:sz w:val="20"/>
                <w:szCs w:val="20"/>
              </w:rPr>
            </w:pPr>
            <w:r>
              <w:rPr>
                <w:sz w:val="20"/>
                <w:szCs w:val="20"/>
              </w:rPr>
              <w:t>44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33D36" w:rsidRDefault="00F33D36">
            <w:pPr>
              <w:pStyle w:val="a5"/>
              <w:shd w:val="clear" w:color="auto" w:fill="auto"/>
              <w:ind w:firstLine="0"/>
              <w:jc w:val="center"/>
              <w:rPr>
                <w:sz w:val="20"/>
                <w:szCs w:val="20"/>
              </w:rPr>
            </w:pPr>
            <w:r>
              <w:rPr>
                <w:sz w:val="20"/>
                <w:szCs w:val="20"/>
              </w:rPr>
              <w:t>72</w:t>
            </w:r>
          </w:p>
        </w:tc>
      </w:tr>
    </w:tbl>
    <w:p w:rsidR="00F33D36" w:rsidRDefault="00F33D36">
      <w:pPr>
        <w:spacing w:after="259" w:line="1" w:lineRule="exact"/>
      </w:pPr>
    </w:p>
    <w:p w:rsidR="00F33D36" w:rsidRDefault="00F33D36">
      <w:pPr>
        <w:pStyle w:val="22"/>
        <w:keepNext/>
        <w:keepLines/>
        <w:shd w:val="clear" w:color="auto" w:fill="auto"/>
        <w:spacing w:after="0"/>
      </w:pPr>
      <w:bookmarkStart w:id="10" w:name="bookmark10"/>
      <w:bookmarkStart w:id="11" w:name="bookmark11"/>
      <w:r>
        <w:t>14. Методические указания для обучающихся по освоению дисциплины</w:t>
      </w:r>
      <w:bookmarkEnd w:id="10"/>
      <w:bookmarkEnd w:id="11"/>
    </w:p>
    <w:p w:rsidR="00F33D36" w:rsidRDefault="00F33D36">
      <w:pPr>
        <w:pStyle w:val="1"/>
        <w:shd w:val="clear" w:color="auto" w:fill="auto"/>
        <w:ind w:firstLine="800"/>
        <w:jc w:val="both"/>
        <w:rPr>
          <w:sz w:val="24"/>
          <w:szCs w:val="24"/>
        </w:rPr>
      </w:pPr>
      <w:r>
        <w:rPr>
          <w:sz w:val="24"/>
          <w:szCs w:val="24"/>
        </w:rPr>
        <w:t>Освоение дисциплины предполагает не только обязательное посещение обучающимся аудиторных занятий (лекций, семинарских занятий) и активную работу на них, но и самостоятельную учебную деятельность, на которую отводится 44 часа.</w:t>
      </w:r>
    </w:p>
    <w:p w:rsidR="00F33D36" w:rsidRDefault="00F33D36">
      <w:pPr>
        <w:pStyle w:val="1"/>
        <w:shd w:val="clear" w:color="auto" w:fill="auto"/>
        <w:ind w:firstLine="800"/>
        <w:jc w:val="both"/>
        <w:rPr>
          <w:sz w:val="24"/>
          <w:szCs w:val="24"/>
        </w:rPr>
      </w:pPr>
      <w:r>
        <w:rPr>
          <w:sz w:val="24"/>
          <w:szCs w:val="24"/>
        </w:rPr>
        <w:t xml:space="preserve">Самостоятельная учебная деятельность студентов по дисциплине «Теория и </w:t>
      </w:r>
      <w:r>
        <w:rPr>
          <w:sz w:val="24"/>
          <w:szCs w:val="24"/>
        </w:rPr>
        <w:lastRenderedPageBreak/>
        <w:t>практика аргументации» предполагает изучение рекомендуемой преподавателем литературы по вопросам семинарских занятий (приведены выше), самостоятельное освоение понятийного аппарата и подготовку к текущим аттестациям (контрольным работам) (примеры см. ниже).</w:t>
      </w:r>
    </w:p>
    <w:p w:rsidR="00F33D36" w:rsidRDefault="00F33D36" w:rsidP="007D5A18">
      <w:pPr>
        <w:pStyle w:val="1"/>
        <w:shd w:val="clear" w:color="auto" w:fill="auto"/>
        <w:ind w:firstLine="800"/>
        <w:jc w:val="both"/>
        <w:rPr>
          <w:sz w:val="24"/>
          <w:szCs w:val="24"/>
        </w:rPr>
      </w:pPr>
      <w:r>
        <w:rPr>
          <w:sz w:val="24"/>
          <w:szCs w:val="24"/>
        </w:rPr>
        <w:t>Вопросы семинарских занятий обсуждаются на занятиях в виде устного опроса - индивидуального и фронтального. При подготовке к практическим занятиям, обучающимся важно помнить, что их задача, отвечая на основные вопросы плана занятия и дополнительные вопросы преподавателя, показать свои знания и кругозор, умение логически построить ответ, владение монологической речью и иные коммуникативные навыки, умение отстаивать свою профессиональную позицию. В ходе устного опроса выявляются детали, которые по каким-то причинам оказались недостаточно осмысленными студентами в ходе учебных занятий. Тем самым опрос выполняет важнейшие обучающую, развивающую и корректирующую функции, позволяет студентам учесть недоработки и избежать их при подготовке к зачету.</w:t>
      </w:r>
    </w:p>
    <w:p w:rsidR="00F33D36" w:rsidRPr="004503EA" w:rsidRDefault="00F33D36" w:rsidP="007D5A18">
      <w:pPr>
        <w:pStyle w:val="ab"/>
        <w:ind w:firstLine="709"/>
        <w:jc w:val="both"/>
        <w:rPr>
          <w:rFonts w:ascii="Arial" w:hAnsi="Arial" w:cs="Arial"/>
          <w:sz w:val="24"/>
          <w:szCs w:val="24"/>
        </w:rPr>
      </w:pPr>
      <w:r w:rsidRPr="004503EA">
        <w:rPr>
          <w:rFonts w:ascii="Arial" w:hAnsi="Arial" w:cs="Arial"/>
          <w:sz w:val="24"/>
          <w:szCs w:val="24"/>
        </w:rPr>
        <w:t>В ходе изучения дисциплины студенты должны сформировать четкие представления о прикладном характере приобретенных знаний и умений, компетенций, эффективно использовать полученные знания в профессиональной деятельности.</w:t>
      </w:r>
    </w:p>
    <w:p w:rsidR="00F33D36" w:rsidRPr="004503EA" w:rsidRDefault="00F33D36" w:rsidP="007D5A18">
      <w:pPr>
        <w:keepNext/>
        <w:jc w:val="both"/>
        <w:rPr>
          <w:rFonts w:ascii="Arial" w:hAnsi="Arial" w:cs="Arial"/>
        </w:rPr>
      </w:pPr>
      <w:r w:rsidRPr="004503EA">
        <w:rPr>
          <w:rFonts w:ascii="Arial" w:hAnsi="Arial" w:cs="Arial"/>
        </w:rPr>
        <w:t xml:space="preserve"> Форма организации самостоятельной работы:</w:t>
      </w:r>
    </w:p>
    <w:p w:rsidR="00F33D36" w:rsidRPr="004503EA" w:rsidRDefault="00F33D36" w:rsidP="007D5A18">
      <w:pPr>
        <w:jc w:val="both"/>
        <w:rPr>
          <w:rFonts w:ascii="Arial" w:hAnsi="Arial" w:cs="Arial"/>
        </w:rPr>
      </w:pPr>
      <w:r w:rsidRPr="004503EA">
        <w:rPr>
          <w:rFonts w:ascii="Arial" w:hAnsi="Arial" w:cs="Arial"/>
        </w:rPr>
        <w:t>1. Логическое построение дисциплины.</w:t>
      </w:r>
    </w:p>
    <w:p w:rsidR="00F33D36" w:rsidRPr="004503EA" w:rsidRDefault="00F33D36" w:rsidP="007D5A18">
      <w:pPr>
        <w:jc w:val="both"/>
        <w:rPr>
          <w:rFonts w:ascii="Arial" w:hAnsi="Arial" w:cs="Arial"/>
        </w:rPr>
      </w:pPr>
      <w:r w:rsidRPr="004503EA">
        <w:rPr>
          <w:rFonts w:ascii="Arial" w:hAnsi="Arial" w:cs="Arial"/>
        </w:rPr>
        <w:t>2. Установление межпредметных связей.</w:t>
      </w:r>
    </w:p>
    <w:p w:rsidR="00F33D36" w:rsidRPr="004503EA" w:rsidRDefault="00F33D36" w:rsidP="007D5A18">
      <w:pPr>
        <w:jc w:val="both"/>
        <w:rPr>
          <w:rFonts w:ascii="Arial" w:hAnsi="Arial" w:cs="Arial"/>
        </w:rPr>
      </w:pPr>
      <w:r w:rsidRPr="004503EA">
        <w:rPr>
          <w:rFonts w:ascii="Arial" w:hAnsi="Arial" w:cs="Arial"/>
        </w:rPr>
        <w:t>3. Обозначение теоретического и практического компонентов в учебном материале.</w:t>
      </w:r>
    </w:p>
    <w:p w:rsidR="00F33D36" w:rsidRDefault="00F33D36" w:rsidP="007D5A18">
      <w:pPr>
        <w:jc w:val="both"/>
        <w:rPr>
          <w:rFonts w:ascii="Arial" w:hAnsi="Arial" w:cs="Arial"/>
        </w:rPr>
      </w:pPr>
      <w:r w:rsidRPr="004503EA">
        <w:rPr>
          <w:rFonts w:ascii="Arial" w:hAnsi="Arial" w:cs="Arial"/>
        </w:rPr>
        <w:t>4. Актуализация личного и учебно-профессионального опыта студентов при изучении учебной информации.</w:t>
      </w:r>
    </w:p>
    <w:p w:rsidR="00F33D36" w:rsidRDefault="00F33D36" w:rsidP="007D5A18">
      <w:pPr>
        <w:jc w:val="both"/>
        <w:rPr>
          <w:rFonts w:ascii="Arial" w:hAnsi="Arial" w:cs="Arial"/>
        </w:rPr>
      </w:pPr>
    </w:p>
    <w:p w:rsidR="00F33D36" w:rsidRDefault="00F33D36">
      <w:pPr>
        <w:pStyle w:val="a7"/>
        <w:shd w:val="clear" w:color="auto" w:fill="auto"/>
        <w:rPr>
          <w:sz w:val="20"/>
          <w:szCs w:val="20"/>
        </w:rPr>
      </w:pPr>
      <w:r>
        <w:t xml:space="preserve">15. Перечень основной и дополнительной литературы, ресурсов интернет, необходимых для освоения дисциплины </w:t>
      </w:r>
      <w:r>
        <w:rPr>
          <w:rFonts w:ascii="Times New Roman" w:hAnsi="Times New Roman" w:cs="Times New Roman"/>
          <w:b w:val="0"/>
          <w:bCs w:val="0"/>
          <w:i/>
          <w:iCs/>
          <w:sz w:val="20"/>
          <w:szCs w:val="20"/>
        </w:rPr>
        <w:t>(</w:t>
      </w:r>
      <w:r>
        <w:rPr>
          <w:b w:val="0"/>
          <w:bCs w:val="0"/>
          <w:i/>
          <w:iCs/>
          <w:sz w:val="20"/>
          <w:szCs w:val="20"/>
        </w:rPr>
        <w:t>список литературы оформляется в соответствии с требованиями ГОСТ и используется общая сквозная нумерация для всех видов источников)</w:t>
      </w:r>
    </w:p>
    <w:p w:rsidR="00F33D36" w:rsidRDefault="00F33D36">
      <w:pPr>
        <w:pStyle w:val="a7"/>
        <w:shd w:val="clear" w:color="auto" w:fill="auto"/>
        <w:rPr>
          <w:sz w:val="20"/>
          <w:szCs w:val="20"/>
        </w:rPr>
      </w:pPr>
      <w:r>
        <w:rPr>
          <w:b w:val="0"/>
          <w:bCs w:val="0"/>
          <w:sz w:val="20"/>
          <w:szCs w:val="20"/>
        </w:rPr>
        <w:t xml:space="preserve">а) </w:t>
      </w:r>
      <w:r>
        <w:rPr>
          <w:b w:val="0"/>
          <w:bCs w:val="0"/>
          <w:sz w:val="20"/>
          <w:szCs w:val="20"/>
          <w:u w:val="single"/>
        </w:rPr>
        <w:t>основная литература:</w:t>
      </w:r>
    </w:p>
    <w:tbl>
      <w:tblPr>
        <w:tblOverlap w:val="never"/>
        <w:tblW w:w="0" w:type="auto"/>
        <w:jc w:val="center"/>
        <w:tblLayout w:type="fixed"/>
        <w:tblCellMar>
          <w:left w:w="10" w:type="dxa"/>
          <w:right w:w="10" w:type="dxa"/>
        </w:tblCellMar>
        <w:tblLook w:val="0000"/>
      </w:tblPr>
      <w:tblGrid>
        <w:gridCol w:w="835"/>
        <w:gridCol w:w="8916"/>
      </w:tblGrid>
      <w:tr w:rsidR="00F33D36" w:rsidRPr="00C105FF" w:rsidTr="00254718">
        <w:trPr>
          <w:trHeight w:hRule="exact" w:val="267"/>
          <w:jc w:val="center"/>
        </w:trPr>
        <w:tc>
          <w:tcPr>
            <w:tcW w:w="835" w:type="dxa"/>
            <w:tcBorders>
              <w:top w:val="single" w:sz="4" w:space="0" w:color="auto"/>
              <w:left w:val="single" w:sz="4" w:space="0" w:color="auto"/>
            </w:tcBorders>
            <w:shd w:val="clear" w:color="auto" w:fill="FFFFFF"/>
            <w:vAlign w:val="bottom"/>
          </w:tcPr>
          <w:p w:rsidR="00F33D36" w:rsidRPr="00C105FF" w:rsidRDefault="00F33D36">
            <w:pPr>
              <w:pStyle w:val="a5"/>
              <w:shd w:val="clear" w:color="auto" w:fill="auto"/>
              <w:ind w:firstLine="0"/>
              <w:jc w:val="center"/>
              <w:rPr>
                <w:sz w:val="20"/>
                <w:szCs w:val="20"/>
              </w:rPr>
            </w:pPr>
            <w:r w:rsidRPr="00C105FF">
              <w:rPr>
                <w:sz w:val="20"/>
                <w:szCs w:val="20"/>
              </w:rPr>
              <w:t>№ п/п</w:t>
            </w:r>
          </w:p>
        </w:tc>
        <w:tc>
          <w:tcPr>
            <w:tcW w:w="8916" w:type="dxa"/>
            <w:tcBorders>
              <w:top w:val="single" w:sz="4" w:space="0" w:color="auto"/>
              <w:left w:val="single" w:sz="4" w:space="0" w:color="auto"/>
              <w:right w:val="single" w:sz="4" w:space="0" w:color="auto"/>
            </w:tcBorders>
            <w:shd w:val="clear" w:color="auto" w:fill="FFFFFF"/>
            <w:vAlign w:val="bottom"/>
          </w:tcPr>
          <w:p w:rsidR="00F33D36" w:rsidRPr="00C105FF" w:rsidRDefault="00F33D36">
            <w:pPr>
              <w:pStyle w:val="a5"/>
              <w:shd w:val="clear" w:color="auto" w:fill="auto"/>
              <w:ind w:firstLine="0"/>
              <w:jc w:val="center"/>
              <w:rPr>
                <w:sz w:val="20"/>
                <w:szCs w:val="20"/>
              </w:rPr>
            </w:pPr>
            <w:r w:rsidRPr="00C105FF">
              <w:rPr>
                <w:sz w:val="20"/>
                <w:szCs w:val="20"/>
              </w:rPr>
              <w:t>Источник</w:t>
            </w:r>
          </w:p>
        </w:tc>
      </w:tr>
      <w:tr w:rsidR="00F33D36" w:rsidRPr="00C105FF" w:rsidTr="00254718">
        <w:trPr>
          <w:trHeight w:hRule="exact" w:val="1071"/>
          <w:jc w:val="center"/>
        </w:trPr>
        <w:tc>
          <w:tcPr>
            <w:tcW w:w="835" w:type="dxa"/>
            <w:tcBorders>
              <w:top w:val="single" w:sz="4" w:space="0" w:color="auto"/>
              <w:left w:val="single" w:sz="4" w:space="0" w:color="auto"/>
              <w:bottom w:val="single" w:sz="4" w:space="0" w:color="auto"/>
            </w:tcBorders>
            <w:shd w:val="clear" w:color="auto" w:fill="FFFFFF"/>
            <w:vAlign w:val="center"/>
          </w:tcPr>
          <w:p w:rsidR="00F33D36" w:rsidRPr="00C105FF" w:rsidRDefault="00F33D36">
            <w:pPr>
              <w:pStyle w:val="a5"/>
              <w:shd w:val="clear" w:color="auto" w:fill="auto"/>
              <w:ind w:firstLine="0"/>
              <w:jc w:val="right"/>
              <w:rPr>
                <w:sz w:val="18"/>
                <w:szCs w:val="18"/>
              </w:rPr>
            </w:pPr>
            <w:r w:rsidRPr="00C105FF">
              <w:rPr>
                <w:i/>
                <w:iCs/>
                <w:sz w:val="18"/>
                <w:szCs w:val="18"/>
              </w:rPr>
              <w:t>1</w:t>
            </w:r>
          </w:p>
        </w:tc>
        <w:tc>
          <w:tcPr>
            <w:tcW w:w="8916" w:type="dxa"/>
            <w:tcBorders>
              <w:top w:val="single" w:sz="4" w:space="0" w:color="auto"/>
              <w:left w:val="single" w:sz="4" w:space="0" w:color="auto"/>
              <w:bottom w:val="single" w:sz="4" w:space="0" w:color="auto"/>
              <w:right w:val="single" w:sz="4" w:space="0" w:color="auto"/>
            </w:tcBorders>
            <w:shd w:val="clear" w:color="auto" w:fill="FFFFFF"/>
            <w:vAlign w:val="bottom"/>
          </w:tcPr>
          <w:p w:rsidR="00F33D36" w:rsidRPr="00C105FF" w:rsidRDefault="00F33D36">
            <w:pPr>
              <w:pStyle w:val="a5"/>
              <w:shd w:val="clear" w:color="auto" w:fill="auto"/>
              <w:ind w:firstLine="0"/>
              <w:rPr>
                <w:sz w:val="20"/>
                <w:szCs w:val="20"/>
              </w:rPr>
            </w:pPr>
            <w:r w:rsidRPr="00C105FF">
              <w:rPr>
                <w:color w:val="111111"/>
                <w:sz w:val="20"/>
                <w:szCs w:val="20"/>
              </w:rPr>
              <w:t>Грядовой, Д.И. Логика: общий курс формальной логики : учебник / Д.И. Грядовой. - 3-е изд., перераб. и доп. - Москва : Юнити-Дана, 2015. - 326 с. : ил., табл., схемы - (Содйоегдозит). - Библиогр. в кн. - |Электронный ресурс]. -</w:t>
            </w:r>
          </w:p>
          <w:p w:rsidR="00F33D36" w:rsidRPr="00C105FF" w:rsidRDefault="00F33D36">
            <w:pPr>
              <w:pStyle w:val="a5"/>
              <w:shd w:val="clear" w:color="auto" w:fill="auto"/>
              <w:ind w:firstLine="0"/>
              <w:rPr>
                <w:sz w:val="20"/>
                <w:szCs w:val="20"/>
              </w:rPr>
            </w:pPr>
            <w:r w:rsidRPr="00C105FF">
              <w:rPr>
                <w:color w:val="111111"/>
                <w:sz w:val="20"/>
                <w:szCs w:val="20"/>
              </w:rPr>
              <w:t>ИКЬ:</w:t>
            </w:r>
            <w:hyperlink r:id="rId7" w:history="1">
              <w:r w:rsidRPr="00C105FF">
                <w:rPr>
                  <w:color w:val="111111"/>
                  <w:sz w:val="20"/>
                  <w:szCs w:val="20"/>
                </w:rPr>
                <w:t xml:space="preserve"> 11Ир://ЫЫюс1иЬ.ги/тйех.р11р?раде=Ьоок&amp;1Й=1154()7</w:t>
              </w:r>
            </w:hyperlink>
          </w:p>
        </w:tc>
      </w:tr>
      <w:tr w:rsidR="00F33D36" w:rsidRPr="00C105FF" w:rsidTr="00254718">
        <w:trPr>
          <w:trHeight w:hRule="exact" w:val="1071"/>
          <w:jc w:val="center"/>
        </w:trPr>
        <w:tc>
          <w:tcPr>
            <w:tcW w:w="835" w:type="dxa"/>
            <w:tcBorders>
              <w:top w:val="single" w:sz="4" w:space="0" w:color="auto"/>
              <w:left w:val="single" w:sz="4" w:space="0" w:color="auto"/>
              <w:bottom w:val="single" w:sz="4" w:space="0" w:color="auto"/>
            </w:tcBorders>
            <w:shd w:val="clear" w:color="auto" w:fill="FFFFFF"/>
            <w:vAlign w:val="center"/>
          </w:tcPr>
          <w:p w:rsidR="00F33D36" w:rsidRPr="00C105FF" w:rsidRDefault="00F33D36" w:rsidP="00372A81">
            <w:pPr>
              <w:pStyle w:val="a5"/>
              <w:shd w:val="clear" w:color="auto" w:fill="auto"/>
              <w:ind w:firstLine="0"/>
              <w:jc w:val="right"/>
              <w:rPr>
                <w:sz w:val="18"/>
                <w:szCs w:val="18"/>
              </w:rPr>
            </w:pPr>
            <w:r w:rsidRPr="00C105FF">
              <w:rPr>
                <w:i/>
                <w:iCs/>
                <w:sz w:val="18"/>
                <w:szCs w:val="18"/>
              </w:rPr>
              <w:t>2</w:t>
            </w:r>
          </w:p>
        </w:tc>
        <w:tc>
          <w:tcPr>
            <w:tcW w:w="8916" w:type="dxa"/>
            <w:tcBorders>
              <w:top w:val="single" w:sz="4" w:space="0" w:color="auto"/>
              <w:left w:val="single" w:sz="4" w:space="0" w:color="auto"/>
              <w:bottom w:val="single" w:sz="4" w:space="0" w:color="auto"/>
              <w:right w:val="single" w:sz="4" w:space="0" w:color="auto"/>
            </w:tcBorders>
            <w:shd w:val="clear" w:color="auto" w:fill="FFFFFF"/>
            <w:vAlign w:val="bottom"/>
          </w:tcPr>
          <w:p w:rsidR="00F33D36" w:rsidRPr="00C105FF" w:rsidRDefault="00F33D36" w:rsidP="00372A81">
            <w:pPr>
              <w:pStyle w:val="a5"/>
              <w:shd w:val="clear" w:color="auto" w:fill="auto"/>
              <w:ind w:firstLine="0"/>
              <w:rPr>
                <w:sz w:val="20"/>
                <w:szCs w:val="20"/>
              </w:rPr>
            </w:pPr>
            <w:r w:rsidRPr="00C105FF">
              <w:rPr>
                <w:color w:val="111111"/>
                <w:sz w:val="20"/>
                <w:szCs w:val="20"/>
              </w:rPr>
              <w:t>Демидов, И.В. Логика : учебник / И.В. Демидов ; под ред. Б.И. Каверина. - 8-е изд. - Москва : Издательско-торговая корпорация «Дашков и К°», 2016. - 348 с. : ил. - (Учебные издания для бакалавров). - Библиогр. в кн. - [Электронный ресурс]. -</w:t>
            </w:r>
          </w:p>
          <w:p w:rsidR="00F33D36" w:rsidRPr="00C105FF" w:rsidRDefault="00F33D36" w:rsidP="00372A81">
            <w:pPr>
              <w:pStyle w:val="a5"/>
              <w:shd w:val="clear" w:color="auto" w:fill="auto"/>
              <w:ind w:firstLine="0"/>
              <w:rPr>
                <w:sz w:val="20"/>
                <w:szCs w:val="20"/>
              </w:rPr>
            </w:pPr>
            <w:r w:rsidRPr="00C105FF">
              <w:rPr>
                <w:color w:val="111111"/>
                <w:sz w:val="20"/>
                <w:szCs w:val="20"/>
              </w:rPr>
              <w:t>ИКЬ:</w:t>
            </w:r>
            <w:hyperlink r:id="rId8" w:history="1">
              <w:r w:rsidRPr="00C105FF">
                <w:rPr>
                  <w:color w:val="111111"/>
                  <w:sz w:val="20"/>
                  <w:szCs w:val="20"/>
                </w:rPr>
                <w:t xml:space="preserve"> 11Ир://ЫЫюс1иЬ.ги/тйех.р11р?раде=Ьоок&amp;1&lt;1=45326()</w:t>
              </w:r>
            </w:hyperlink>
          </w:p>
        </w:tc>
      </w:tr>
    </w:tbl>
    <w:p w:rsidR="00F33D36" w:rsidRPr="00C105FF" w:rsidRDefault="00F33D36">
      <w:pPr>
        <w:spacing w:line="1" w:lineRule="exact"/>
        <w:rPr>
          <w:rFonts w:ascii="Arial" w:hAnsi="Arial" w:cs="Arial"/>
        </w:rPr>
      </w:pPr>
    </w:p>
    <w:p w:rsidR="00F33D36" w:rsidRPr="00C105FF" w:rsidRDefault="00F33D36">
      <w:pPr>
        <w:spacing w:after="179" w:line="1" w:lineRule="exact"/>
        <w:rPr>
          <w:rFonts w:ascii="Arial" w:hAnsi="Arial" w:cs="Arial"/>
        </w:rPr>
      </w:pPr>
    </w:p>
    <w:p w:rsidR="00F33D36" w:rsidRPr="00C105FF" w:rsidRDefault="00F33D36">
      <w:pPr>
        <w:spacing w:line="1" w:lineRule="exact"/>
        <w:rPr>
          <w:rFonts w:ascii="Arial" w:hAnsi="Arial" w:cs="Arial"/>
        </w:rPr>
      </w:pPr>
    </w:p>
    <w:p w:rsidR="00F33D36" w:rsidRPr="00C105FF" w:rsidRDefault="00F33D36">
      <w:pPr>
        <w:pStyle w:val="a7"/>
        <w:shd w:val="clear" w:color="auto" w:fill="auto"/>
        <w:rPr>
          <w:sz w:val="20"/>
          <w:szCs w:val="20"/>
        </w:rPr>
      </w:pPr>
      <w:r w:rsidRPr="00C105FF">
        <w:rPr>
          <w:b w:val="0"/>
          <w:bCs w:val="0"/>
          <w:sz w:val="20"/>
          <w:szCs w:val="20"/>
        </w:rPr>
        <w:t xml:space="preserve">б) </w:t>
      </w:r>
      <w:r w:rsidRPr="00C105FF">
        <w:rPr>
          <w:b w:val="0"/>
          <w:bCs w:val="0"/>
          <w:sz w:val="20"/>
          <w:szCs w:val="20"/>
          <w:u w:val="single"/>
        </w:rPr>
        <w:t>дополнительная литература:</w:t>
      </w:r>
    </w:p>
    <w:tbl>
      <w:tblPr>
        <w:tblOverlap w:val="never"/>
        <w:tblW w:w="0" w:type="auto"/>
        <w:jc w:val="center"/>
        <w:tblLayout w:type="fixed"/>
        <w:tblCellMar>
          <w:left w:w="10" w:type="dxa"/>
          <w:right w:w="10" w:type="dxa"/>
        </w:tblCellMar>
        <w:tblLook w:val="0000"/>
      </w:tblPr>
      <w:tblGrid>
        <w:gridCol w:w="835"/>
        <w:gridCol w:w="8750"/>
      </w:tblGrid>
      <w:tr w:rsidR="00F33D36" w:rsidRPr="00C105FF">
        <w:trPr>
          <w:trHeight w:hRule="exact" w:val="245"/>
          <w:jc w:val="center"/>
        </w:trPr>
        <w:tc>
          <w:tcPr>
            <w:tcW w:w="835" w:type="dxa"/>
            <w:tcBorders>
              <w:top w:val="single" w:sz="4" w:space="0" w:color="auto"/>
              <w:left w:val="single" w:sz="4" w:space="0" w:color="auto"/>
            </w:tcBorders>
            <w:shd w:val="clear" w:color="auto" w:fill="FFFFFF"/>
            <w:vAlign w:val="bottom"/>
          </w:tcPr>
          <w:p w:rsidR="00F33D36" w:rsidRPr="00C105FF" w:rsidRDefault="00F33D36">
            <w:pPr>
              <w:pStyle w:val="a5"/>
              <w:shd w:val="clear" w:color="auto" w:fill="auto"/>
              <w:ind w:firstLine="140"/>
              <w:rPr>
                <w:sz w:val="20"/>
                <w:szCs w:val="20"/>
              </w:rPr>
            </w:pPr>
            <w:r w:rsidRPr="00C105FF">
              <w:rPr>
                <w:sz w:val="20"/>
                <w:szCs w:val="20"/>
              </w:rPr>
              <w:t>№ п/п</w:t>
            </w:r>
          </w:p>
        </w:tc>
        <w:tc>
          <w:tcPr>
            <w:tcW w:w="8750" w:type="dxa"/>
            <w:tcBorders>
              <w:top w:val="single" w:sz="4" w:space="0" w:color="auto"/>
              <w:left w:val="single" w:sz="4" w:space="0" w:color="auto"/>
              <w:right w:val="single" w:sz="4" w:space="0" w:color="auto"/>
            </w:tcBorders>
            <w:shd w:val="clear" w:color="auto" w:fill="FFFFFF"/>
            <w:vAlign w:val="bottom"/>
          </w:tcPr>
          <w:p w:rsidR="00F33D36" w:rsidRPr="00C105FF" w:rsidRDefault="00F33D36">
            <w:pPr>
              <w:pStyle w:val="a5"/>
              <w:shd w:val="clear" w:color="auto" w:fill="auto"/>
              <w:ind w:firstLine="0"/>
              <w:jc w:val="center"/>
              <w:rPr>
                <w:sz w:val="20"/>
                <w:szCs w:val="20"/>
              </w:rPr>
            </w:pPr>
            <w:r w:rsidRPr="00C105FF">
              <w:rPr>
                <w:sz w:val="20"/>
                <w:szCs w:val="20"/>
              </w:rPr>
              <w:t>Источник</w:t>
            </w:r>
          </w:p>
        </w:tc>
      </w:tr>
      <w:tr w:rsidR="00F33D36" w:rsidRPr="00C105FF">
        <w:trPr>
          <w:trHeight w:hRule="exact" w:val="494"/>
          <w:jc w:val="center"/>
        </w:trPr>
        <w:tc>
          <w:tcPr>
            <w:tcW w:w="835" w:type="dxa"/>
            <w:tcBorders>
              <w:top w:val="single" w:sz="4" w:space="0" w:color="auto"/>
              <w:left w:val="single" w:sz="4" w:space="0" w:color="auto"/>
            </w:tcBorders>
            <w:shd w:val="clear" w:color="auto" w:fill="FFFFFF"/>
            <w:vAlign w:val="center"/>
          </w:tcPr>
          <w:p w:rsidR="00F33D36" w:rsidRPr="00C105FF" w:rsidRDefault="00F33D36">
            <w:pPr>
              <w:pStyle w:val="a5"/>
              <w:shd w:val="clear" w:color="auto" w:fill="auto"/>
              <w:ind w:firstLine="600"/>
              <w:rPr>
                <w:sz w:val="18"/>
                <w:szCs w:val="18"/>
              </w:rPr>
            </w:pPr>
            <w:r w:rsidRPr="00C105FF">
              <w:rPr>
                <w:i/>
                <w:iCs/>
                <w:sz w:val="18"/>
                <w:szCs w:val="18"/>
              </w:rPr>
              <w:t>3</w:t>
            </w:r>
          </w:p>
        </w:tc>
        <w:tc>
          <w:tcPr>
            <w:tcW w:w="8750" w:type="dxa"/>
            <w:tcBorders>
              <w:top w:val="single" w:sz="4" w:space="0" w:color="auto"/>
              <w:left w:val="single" w:sz="4" w:space="0" w:color="auto"/>
              <w:right w:val="single" w:sz="4" w:space="0" w:color="auto"/>
            </w:tcBorders>
            <w:shd w:val="clear" w:color="auto" w:fill="FFFFFF"/>
          </w:tcPr>
          <w:p w:rsidR="00F33D36" w:rsidRPr="00C105FF" w:rsidRDefault="00E1256E">
            <w:pPr>
              <w:pStyle w:val="a5"/>
              <w:shd w:val="clear" w:color="auto" w:fill="auto"/>
              <w:ind w:firstLine="0"/>
              <w:rPr>
                <w:sz w:val="20"/>
                <w:szCs w:val="20"/>
              </w:rPr>
            </w:pPr>
            <w:hyperlink r:id="rId9" w:history="1">
              <w:r w:rsidR="00F33D36" w:rsidRPr="00C105FF">
                <w:rPr>
                  <w:color w:val="111111"/>
                  <w:sz w:val="20"/>
                  <w:szCs w:val="20"/>
                </w:rPr>
                <w:t xml:space="preserve">Герасимова И.А. </w:t>
              </w:r>
            </w:hyperlink>
            <w:r w:rsidR="00F33D36" w:rsidRPr="00C105FF">
              <w:rPr>
                <w:color w:val="111111"/>
                <w:sz w:val="20"/>
                <w:szCs w:val="20"/>
              </w:rPr>
              <w:t>Введение в теорию и практику аргументации / И.А. Герасимова. - М.: Логос, 2007. - 310 с.</w:t>
            </w:r>
          </w:p>
        </w:tc>
      </w:tr>
      <w:tr w:rsidR="00F33D36" w:rsidRPr="00C105FF">
        <w:trPr>
          <w:trHeight w:hRule="exact" w:val="744"/>
          <w:jc w:val="center"/>
        </w:trPr>
        <w:tc>
          <w:tcPr>
            <w:tcW w:w="835" w:type="dxa"/>
            <w:tcBorders>
              <w:top w:val="single" w:sz="4" w:space="0" w:color="auto"/>
              <w:left w:val="single" w:sz="4" w:space="0" w:color="auto"/>
              <w:bottom w:val="single" w:sz="4" w:space="0" w:color="auto"/>
            </w:tcBorders>
            <w:shd w:val="clear" w:color="auto" w:fill="FFFFFF"/>
            <w:vAlign w:val="center"/>
          </w:tcPr>
          <w:p w:rsidR="00F33D36" w:rsidRPr="00C105FF" w:rsidRDefault="00F33D36">
            <w:pPr>
              <w:pStyle w:val="a5"/>
              <w:shd w:val="clear" w:color="auto" w:fill="auto"/>
              <w:ind w:firstLine="600"/>
              <w:rPr>
                <w:sz w:val="18"/>
                <w:szCs w:val="18"/>
              </w:rPr>
            </w:pPr>
            <w:r w:rsidRPr="00C105FF">
              <w:rPr>
                <w:i/>
                <w:iCs/>
                <w:sz w:val="18"/>
                <w:szCs w:val="18"/>
              </w:rPr>
              <w:t>4</w:t>
            </w:r>
          </w:p>
        </w:tc>
        <w:tc>
          <w:tcPr>
            <w:tcW w:w="8750" w:type="dxa"/>
            <w:tcBorders>
              <w:top w:val="single" w:sz="4" w:space="0" w:color="auto"/>
              <w:left w:val="single" w:sz="4" w:space="0" w:color="auto"/>
              <w:bottom w:val="single" w:sz="4" w:space="0" w:color="auto"/>
              <w:right w:val="single" w:sz="4" w:space="0" w:color="auto"/>
            </w:tcBorders>
            <w:shd w:val="clear" w:color="auto" w:fill="FFFFFF"/>
            <w:vAlign w:val="bottom"/>
          </w:tcPr>
          <w:p w:rsidR="00F33D36" w:rsidRPr="00C105FF" w:rsidRDefault="00F33D36">
            <w:pPr>
              <w:pStyle w:val="a5"/>
              <w:shd w:val="clear" w:color="auto" w:fill="auto"/>
              <w:ind w:firstLine="0"/>
              <w:rPr>
                <w:sz w:val="20"/>
                <w:szCs w:val="20"/>
              </w:rPr>
            </w:pPr>
            <w:r w:rsidRPr="00C105FF">
              <w:rPr>
                <w:color w:val="111111"/>
                <w:sz w:val="20"/>
                <w:szCs w:val="20"/>
              </w:rPr>
              <w:t>Ивин, А.А. Аргументация в процессах коммуникации : монография / А.А. Ивин. - Москва ; Берлин : Директ-Медиа, 2015. - 555 с. - [Электронный ресурс]. -</w:t>
            </w:r>
          </w:p>
          <w:p w:rsidR="00F33D36" w:rsidRPr="00C105FF" w:rsidRDefault="00F33D36">
            <w:pPr>
              <w:pStyle w:val="a5"/>
              <w:shd w:val="clear" w:color="auto" w:fill="auto"/>
              <w:ind w:firstLine="0"/>
              <w:rPr>
                <w:sz w:val="20"/>
                <w:szCs w:val="20"/>
              </w:rPr>
            </w:pPr>
            <w:r w:rsidRPr="00C105FF">
              <w:rPr>
                <w:color w:val="111111"/>
                <w:sz w:val="20"/>
                <w:szCs w:val="20"/>
              </w:rPr>
              <w:t>ИКЬ:</w:t>
            </w:r>
            <w:hyperlink r:id="rId10" w:history="1">
              <w:r w:rsidRPr="00C105FF">
                <w:rPr>
                  <w:color w:val="111111"/>
                  <w:sz w:val="20"/>
                  <w:szCs w:val="20"/>
                </w:rPr>
                <w:t xml:space="preserve"> 11Ир://ЫЫюс1иЬ.ги/тйех.р11р?раде=Ьоок&amp;1&lt;1=429418</w:t>
              </w:r>
            </w:hyperlink>
          </w:p>
        </w:tc>
      </w:tr>
    </w:tbl>
    <w:p w:rsidR="00F33D36" w:rsidRPr="00C105FF" w:rsidRDefault="00F33D36">
      <w:pPr>
        <w:spacing w:after="179" w:line="1" w:lineRule="exact"/>
        <w:rPr>
          <w:rFonts w:ascii="Arial" w:hAnsi="Arial" w:cs="Arial"/>
        </w:rPr>
      </w:pPr>
    </w:p>
    <w:p w:rsidR="00F33D36" w:rsidRPr="00C105FF" w:rsidRDefault="00F33D36">
      <w:pPr>
        <w:spacing w:line="1" w:lineRule="exact"/>
        <w:rPr>
          <w:rFonts w:ascii="Arial" w:hAnsi="Arial" w:cs="Arial"/>
        </w:rPr>
      </w:pPr>
    </w:p>
    <w:p w:rsidR="00F33D36" w:rsidRPr="00C105FF" w:rsidRDefault="00F33D36">
      <w:pPr>
        <w:pStyle w:val="a7"/>
        <w:shd w:val="clear" w:color="auto" w:fill="auto"/>
        <w:rPr>
          <w:sz w:val="20"/>
          <w:szCs w:val="20"/>
        </w:rPr>
      </w:pPr>
      <w:r w:rsidRPr="00C105FF">
        <w:rPr>
          <w:b w:val="0"/>
          <w:bCs w:val="0"/>
          <w:sz w:val="20"/>
          <w:szCs w:val="20"/>
        </w:rPr>
        <w:t>в) информационные электронно-образовательные ресурсы (официальные ресурсы интернет) *</w:t>
      </w:r>
      <w:r w:rsidRPr="00C105FF">
        <w:rPr>
          <w:sz w:val="20"/>
          <w:szCs w:val="20"/>
        </w:rPr>
        <w:t>:</w:t>
      </w:r>
    </w:p>
    <w:tbl>
      <w:tblPr>
        <w:tblOverlap w:val="never"/>
        <w:tblW w:w="0" w:type="auto"/>
        <w:jc w:val="center"/>
        <w:tblLayout w:type="fixed"/>
        <w:tblCellMar>
          <w:left w:w="10" w:type="dxa"/>
          <w:right w:w="10" w:type="dxa"/>
        </w:tblCellMar>
        <w:tblLook w:val="0000"/>
      </w:tblPr>
      <w:tblGrid>
        <w:gridCol w:w="830"/>
        <w:gridCol w:w="8755"/>
      </w:tblGrid>
      <w:tr w:rsidR="00F33D36" w:rsidRPr="00C105FF">
        <w:trPr>
          <w:trHeight w:hRule="exact" w:val="221"/>
          <w:jc w:val="center"/>
        </w:trPr>
        <w:tc>
          <w:tcPr>
            <w:tcW w:w="830" w:type="dxa"/>
            <w:tcBorders>
              <w:top w:val="single" w:sz="4" w:space="0" w:color="auto"/>
              <w:left w:val="single" w:sz="4" w:space="0" w:color="auto"/>
            </w:tcBorders>
            <w:shd w:val="clear" w:color="auto" w:fill="FFFFFF"/>
            <w:vAlign w:val="bottom"/>
          </w:tcPr>
          <w:p w:rsidR="00F33D36" w:rsidRPr="00C105FF" w:rsidRDefault="00F33D36">
            <w:pPr>
              <w:pStyle w:val="a5"/>
              <w:shd w:val="clear" w:color="auto" w:fill="auto"/>
              <w:ind w:firstLine="160"/>
              <w:rPr>
                <w:sz w:val="18"/>
                <w:szCs w:val="18"/>
              </w:rPr>
            </w:pPr>
            <w:r w:rsidRPr="00C105FF">
              <w:rPr>
                <w:sz w:val="18"/>
                <w:szCs w:val="18"/>
              </w:rPr>
              <w:t>№ п/п</w:t>
            </w:r>
          </w:p>
        </w:tc>
        <w:tc>
          <w:tcPr>
            <w:tcW w:w="8755" w:type="dxa"/>
            <w:tcBorders>
              <w:top w:val="single" w:sz="4" w:space="0" w:color="auto"/>
              <w:left w:val="single" w:sz="4" w:space="0" w:color="auto"/>
              <w:right w:val="single" w:sz="4" w:space="0" w:color="auto"/>
            </w:tcBorders>
            <w:shd w:val="clear" w:color="auto" w:fill="FFFFFF"/>
            <w:vAlign w:val="bottom"/>
          </w:tcPr>
          <w:p w:rsidR="00F33D36" w:rsidRPr="00C105FF" w:rsidRDefault="00F33D36">
            <w:pPr>
              <w:pStyle w:val="a5"/>
              <w:shd w:val="clear" w:color="auto" w:fill="auto"/>
              <w:ind w:firstLine="0"/>
              <w:jc w:val="center"/>
              <w:rPr>
                <w:sz w:val="18"/>
                <w:szCs w:val="18"/>
              </w:rPr>
            </w:pPr>
            <w:r w:rsidRPr="00C105FF">
              <w:rPr>
                <w:sz w:val="18"/>
                <w:szCs w:val="18"/>
              </w:rPr>
              <w:t>Ресурс</w:t>
            </w:r>
          </w:p>
        </w:tc>
      </w:tr>
      <w:tr w:rsidR="00F33D36" w:rsidRPr="00C105FF">
        <w:trPr>
          <w:trHeight w:hRule="exact" w:val="216"/>
          <w:jc w:val="center"/>
        </w:trPr>
        <w:tc>
          <w:tcPr>
            <w:tcW w:w="830" w:type="dxa"/>
            <w:tcBorders>
              <w:top w:val="single" w:sz="4" w:space="0" w:color="auto"/>
              <w:left w:val="single" w:sz="4" w:space="0" w:color="auto"/>
            </w:tcBorders>
            <w:shd w:val="clear" w:color="auto" w:fill="FFFFFF"/>
            <w:vAlign w:val="bottom"/>
          </w:tcPr>
          <w:p w:rsidR="00F33D36" w:rsidRPr="00C105FF" w:rsidRDefault="00F33D36">
            <w:pPr>
              <w:pStyle w:val="a5"/>
              <w:shd w:val="clear" w:color="auto" w:fill="auto"/>
              <w:ind w:firstLine="600"/>
              <w:rPr>
                <w:sz w:val="18"/>
                <w:szCs w:val="18"/>
              </w:rPr>
            </w:pPr>
            <w:r w:rsidRPr="00C105FF">
              <w:rPr>
                <w:sz w:val="18"/>
                <w:szCs w:val="18"/>
              </w:rPr>
              <w:t>5</w:t>
            </w:r>
          </w:p>
        </w:tc>
        <w:tc>
          <w:tcPr>
            <w:tcW w:w="8755" w:type="dxa"/>
            <w:tcBorders>
              <w:top w:val="single" w:sz="4" w:space="0" w:color="auto"/>
              <w:left w:val="single" w:sz="4" w:space="0" w:color="auto"/>
              <w:right w:val="single" w:sz="4" w:space="0" w:color="auto"/>
            </w:tcBorders>
            <w:shd w:val="clear" w:color="auto" w:fill="FFFFFF"/>
            <w:vAlign w:val="bottom"/>
          </w:tcPr>
          <w:p w:rsidR="00F33D36" w:rsidRPr="00C105FF" w:rsidRDefault="00E1256E">
            <w:pPr>
              <w:pStyle w:val="a5"/>
              <w:shd w:val="clear" w:color="auto" w:fill="auto"/>
              <w:ind w:firstLine="0"/>
              <w:rPr>
                <w:sz w:val="18"/>
                <w:szCs w:val="18"/>
              </w:rPr>
            </w:pPr>
            <w:hyperlink r:id="rId11" w:history="1">
              <w:r w:rsidR="00F33D36" w:rsidRPr="00C105FF">
                <w:rPr>
                  <w:i/>
                  <w:iCs/>
                  <w:color w:val="0000FF"/>
                  <w:sz w:val="18"/>
                  <w:szCs w:val="18"/>
                </w:rPr>
                <w:t>М(р://р1а(о.8(ап1</w:t>
              </w:r>
              <w:r w:rsidR="00F33D36" w:rsidRPr="00C105FF">
                <w:rPr>
                  <w:i/>
                  <w:iCs/>
                  <w:color w:val="0000FF"/>
                  <w:sz w:val="18"/>
                  <w:szCs w:val="18"/>
                  <w:vertAlign w:val="superscript"/>
                </w:rPr>
                <w:t>:</w:t>
              </w:r>
              <w:r w:rsidR="00F33D36" w:rsidRPr="00C105FF">
                <w:rPr>
                  <w:i/>
                  <w:iCs/>
                  <w:color w:val="0000FF"/>
                  <w:sz w:val="18"/>
                  <w:szCs w:val="18"/>
                </w:rPr>
                <w:t xml:space="preserve">ог&lt;С.е&lt;Си </w:t>
              </w:r>
            </w:hyperlink>
            <w:r w:rsidR="00F33D36" w:rsidRPr="00C105FF">
              <w:rPr>
                <w:i/>
                <w:iCs/>
                <w:sz w:val="18"/>
                <w:szCs w:val="18"/>
              </w:rPr>
              <w:t>(Стэнфордская философская энциклопедия)</w:t>
            </w:r>
          </w:p>
        </w:tc>
      </w:tr>
      <w:tr w:rsidR="00F33D36" w:rsidRPr="00C105FF">
        <w:trPr>
          <w:trHeight w:hRule="exact" w:val="216"/>
          <w:jc w:val="center"/>
        </w:trPr>
        <w:tc>
          <w:tcPr>
            <w:tcW w:w="830" w:type="dxa"/>
            <w:tcBorders>
              <w:top w:val="single" w:sz="4" w:space="0" w:color="auto"/>
              <w:left w:val="single" w:sz="4" w:space="0" w:color="auto"/>
            </w:tcBorders>
            <w:shd w:val="clear" w:color="auto" w:fill="FFFFFF"/>
            <w:vAlign w:val="bottom"/>
          </w:tcPr>
          <w:p w:rsidR="00F33D36" w:rsidRPr="00C105FF" w:rsidRDefault="00F33D36">
            <w:pPr>
              <w:pStyle w:val="a5"/>
              <w:shd w:val="clear" w:color="auto" w:fill="auto"/>
              <w:ind w:firstLine="600"/>
              <w:rPr>
                <w:sz w:val="18"/>
                <w:szCs w:val="18"/>
              </w:rPr>
            </w:pPr>
            <w:r w:rsidRPr="00C105FF">
              <w:rPr>
                <w:sz w:val="18"/>
                <w:szCs w:val="18"/>
              </w:rPr>
              <w:t>6</w:t>
            </w:r>
          </w:p>
        </w:tc>
        <w:tc>
          <w:tcPr>
            <w:tcW w:w="8755" w:type="dxa"/>
            <w:tcBorders>
              <w:top w:val="single" w:sz="4" w:space="0" w:color="auto"/>
              <w:left w:val="single" w:sz="4" w:space="0" w:color="auto"/>
              <w:right w:val="single" w:sz="4" w:space="0" w:color="auto"/>
            </w:tcBorders>
            <w:shd w:val="clear" w:color="auto" w:fill="FFFFFF"/>
            <w:vAlign w:val="bottom"/>
          </w:tcPr>
          <w:p w:rsidR="00F33D36" w:rsidRPr="00C105FF" w:rsidRDefault="00E1256E">
            <w:pPr>
              <w:pStyle w:val="a5"/>
              <w:shd w:val="clear" w:color="auto" w:fill="auto"/>
              <w:ind w:firstLine="0"/>
              <w:rPr>
                <w:sz w:val="18"/>
                <w:szCs w:val="18"/>
              </w:rPr>
            </w:pPr>
            <w:hyperlink r:id="rId12" w:history="1">
              <w:r w:rsidR="00F33D36" w:rsidRPr="00C105FF">
                <w:rPr>
                  <w:i/>
                  <w:iCs/>
                  <w:color w:val="0000FF"/>
                  <w:sz w:val="18"/>
                  <w:szCs w:val="18"/>
                </w:rPr>
                <w:t>[1Пр://№№№.1одюа11а11аае8.т1</w:t>
              </w:r>
              <w:r w:rsidR="00F33D36" w:rsidRPr="00C105FF">
                <w:rPr>
                  <w:i/>
                  <w:iCs/>
                  <w:color w:val="0000FF"/>
                  <w:sz w:val="18"/>
                  <w:szCs w:val="18"/>
                  <w:vertAlign w:val="superscript"/>
                </w:rPr>
                <w:t>:</w:t>
              </w:r>
              <w:r w:rsidR="00F33D36" w:rsidRPr="00C105FF">
                <w:rPr>
                  <w:i/>
                  <w:iCs/>
                  <w:color w:val="0000FF"/>
                  <w:sz w:val="18"/>
                  <w:szCs w:val="18"/>
                </w:rPr>
                <w:t>о/</w:t>
              </w:r>
            </w:hyperlink>
            <w:r w:rsidR="00F33D36" w:rsidRPr="00C105FF">
              <w:rPr>
                <w:i/>
                <w:iCs/>
                <w:sz w:val="18"/>
                <w:szCs w:val="18"/>
              </w:rPr>
              <w:t>- сайт, посвященный логическим ошибкам и практике аргументации</w:t>
            </w:r>
          </w:p>
        </w:tc>
      </w:tr>
      <w:tr w:rsidR="00F33D36" w:rsidRPr="00C105FF">
        <w:trPr>
          <w:trHeight w:hRule="exact" w:val="216"/>
          <w:jc w:val="center"/>
        </w:trPr>
        <w:tc>
          <w:tcPr>
            <w:tcW w:w="830" w:type="dxa"/>
            <w:tcBorders>
              <w:top w:val="single" w:sz="4" w:space="0" w:color="auto"/>
              <w:left w:val="single" w:sz="4" w:space="0" w:color="auto"/>
            </w:tcBorders>
            <w:shd w:val="clear" w:color="auto" w:fill="FFFFFF"/>
            <w:vAlign w:val="bottom"/>
          </w:tcPr>
          <w:p w:rsidR="00F33D36" w:rsidRPr="00C105FF" w:rsidRDefault="00F33D36">
            <w:pPr>
              <w:pStyle w:val="a5"/>
              <w:shd w:val="clear" w:color="auto" w:fill="auto"/>
              <w:ind w:firstLine="600"/>
              <w:rPr>
                <w:sz w:val="18"/>
                <w:szCs w:val="18"/>
              </w:rPr>
            </w:pPr>
            <w:r w:rsidRPr="00C105FF">
              <w:rPr>
                <w:sz w:val="18"/>
                <w:szCs w:val="18"/>
              </w:rPr>
              <w:t>7</w:t>
            </w:r>
          </w:p>
        </w:tc>
        <w:tc>
          <w:tcPr>
            <w:tcW w:w="8755" w:type="dxa"/>
            <w:tcBorders>
              <w:top w:val="single" w:sz="4" w:space="0" w:color="auto"/>
              <w:left w:val="single" w:sz="4" w:space="0" w:color="auto"/>
              <w:right w:val="single" w:sz="4" w:space="0" w:color="auto"/>
            </w:tcBorders>
            <w:shd w:val="clear" w:color="auto" w:fill="FFFFFF"/>
            <w:vAlign w:val="bottom"/>
          </w:tcPr>
          <w:p w:rsidR="00F33D36" w:rsidRPr="00C105FF" w:rsidRDefault="00E1256E">
            <w:pPr>
              <w:pStyle w:val="a5"/>
              <w:shd w:val="clear" w:color="auto" w:fill="auto"/>
              <w:ind w:firstLine="0"/>
              <w:rPr>
                <w:sz w:val="18"/>
                <w:szCs w:val="18"/>
              </w:rPr>
            </w:pPr>
            <w:hyperlink r:id="rId13" w:history="1">
              <w:r w:rsidR="00F33D36" w:rsidRPr="00C105FF">
                <w:rPr>
                  <w:i/>
                  <w:iCs/>
                  <w:color w:val="0000FF"/>
                  <w:sz w:val="18"/>
                  <w:szCs w:val="18"/>
                </w:rPr>
                <w:t xml:space="preserve">М(рз://рЫ1рарегз.огд </w:t>
              </w:r>
            </w:hyperlink>
            <w:r w:rsidR="00F33D36" w:rsidRPr="00C105FF">
              <w:rPr>
                <w:i/>
                <w:iCs/>
                <w:sz w:val="18"/>
                <w:szCs w:val="18"/>
              </w:rPr>
              <w:t>- база Данных новейшей философской литературы</w:t>
            </w:r>
          </w:p>
        </w:tc>
      </w:tr>
      <w:tr w:rsidR="00F33D36" w:rsidRPr="00C105FF">
        <w:trPr>
          <w:trHeight w:hRule="exact" w:val="480"/>
          <w:jc w:val="center"/>
        </w:trPr>
        <w:tc>
          <w:tcPr>
            <w:tcW w:w="830" w:type="dxa"/>
            <w:tcBorders>
              <w:top w:val="single" w:sz="4" w:space="0" w:color="auto"/>
              <w:left w:val="single" w:sz="4" w:space="0" w:color="auto"/>
              <w:bottom w:val="single" w:sz="4" w:space="0" w:color="auto"/>
            </w:tcBorders>
            <w:shd w:val="clear" w:color="auto" w:fill="FFFFFF"/>
            <w:vAlign w:val="center"/>
          </w:tcPr>
          <w:p w:rsidR="00F33D36" w:rsidRPr="00C105FF" w:rsidRDefault="00F33D36">
            <w:pPr>
              <w:pStyle w:val="a5"/>
              <w:shd w:val="clear" w:color="auto" w:fill="auto"/>
              <w:ind w:firstLine="600"/>
              <w:rPr>
                <w:sz w:val="18"/>
                <w:szCs w:val="18"/>
              </w:rPr>
            </w:pPr>
            <w:r w:rsidRPr="00C105FF">
              <w:rPr>
                <w:sz w:val="18"/>
                <w:szCs w:val="18"/>
              </w:rPr>
              <w:t>8</w:t>
            </w:r>
          </w:p>
        </w:tc>
        <w:tc>
          <w:tcPr>
            <w:tcW w:w="8755" w:type="dxa"/>
            <w:tcBorders>
              <w:top w:val="single" w:sz="4" w:space="0" w:color="auto"/>
              <w:left w:val="single" w:sz="4" w:space="0" w:color="auto"/>
              <w:bottom w:val="single" w:sz="4" w:space="0" w:color="auto"/>
              <w:right w:val="single" w:sz="4" w:space="0" w:color="auto"/>
            </w:tcBorders>
            <w:shd w:val="clear" w:color="auto" w:fill="FFFFFF"/>
            <w:vAlign w:val="bottom"/>
          </w:tcPr>
          <w:p w:rsidR="00F33D36" w:rsidRPr="00C105FF" w:rsidRDefault="00F33D36">
            <w:pPr>
              <w:pStyle w:val="a5"/>
              <w:shd w:val="clear" w:color="auto" w:fill="auto"/>
              <w:ind w:firstLine="0"/>
              <w:rPr>
                <w:sz w:val="20"/>
                <w:szCs w:val="20"/>
              </w:rPr>
            </w:pPr>
            <w:r w:rsidRPr="00C105FF">
              <w:rPr>
                <w:sz w:val="20"/>
                <w:szCs w:val="20"/>
              </w:rPr>
              <w:t>Социальные и гуманитарные науки. Философия и социология :Библиогр. база данных. 1981-2016 гг. / ИНИОН РАН. - Москва, 2017. - (СО-КОМ).</w:t>
            </w:r>
          </w:p>
        </w:tc>
      </w:tr>
      <w:tr w:rsidR="00F33D36" w:rsidRPr="00C105FF" w:rsidTr="00CF3A83">
        <w:trPr>
          <w:trHeight w:hRule="exact" w:val="591"/>
          <w:jc w:val="center"/>
        </w:trPr>
        <w:tc>
          <w:tcPr>
            <w:tcW w:w="830" w:type="dxa"/>
            <w:tcBorders>
              <w:top w:val="single" w:sz="4" w:space="0" w:color="auto"/>
              <w:left w:val="single" w:sz="4" w:space="0" w:color="auto"/>
              <w:bottom w:val="single" w:sz="4" w:space="0" w:color="auto"/>
            </w:tcBorders>
            <w:shd w:val="clear" w:color="auto" w:fill="FFFFFF"/>
            <w:vAlign w:val="center"/>
          </w:tcPr>
          <w:p w:rsidR="00F33D36" w:rsidRPr="00C105FF" w:rsidRDefault="00F33D36">
            <w:pPr>
              <w:pStyle w:val="a5"/>
              <w:shd w:val="clear" w:color="auto" w:fill="auto"/>
              <w:ind w:firstLine="600"/>
              <w:rPr>
                <w:sz w:val="18"/>
                <w:szCs w:val="18"/>
              </w:rPr>
            </w:pPr>
            <w:r>
              <w:rPr>
                <w:sz w:val="18"/>
                <w:szCs w:val="18"/>
              </w:rPr>
              <w:t>9</w:t>
            </w:r>
          </w:p>
        </w:tc>
        <w:tc>
          <w:tcPr>
            <w:tcW w:w="8755" w:type="dxa"/>
            <w:tcBorders>
              <w:top w:val="single" w:sz="4" w:space="0" w:color="auto"/>
              <w:left w:val="single" w:sz="4" w:space="0" w:color="auto"/>
              <w:bottom w:val="single" w:sz="4" w:space="0" w:color="auto"/>
              <w:right w:val="single" w:sz="4" w:space="0" w:color="auto"/>
            </w:tcBorders>
            <w:shd w:val="clear" w:color="auto" w:fill="FFFFFF"/>
            <w:vAlign w:val="bottom"/>
          </w:tcPr>
          <w:p w:rsidR="00F33D36" w:rsidRPr="00CF3A83" w:rsidRDefault="00F33D36" w:rsidP="00CF3A83">
            <w:pPr>
              <w:jc w:val="both"/>
              <w:rPr>
                <w:rFonts w:ascii="Arial" w:hAnsi="Arial" w:cs="Arial"/>
                <w:color w:val="FF0000"/>
                <w:sz w:val="20"/>
                <w:szCs w:val="20"/>
              </w:rPr>
            </w:pPr>
            <w:r w:rsidRPr="00CF3A83">
              <w:rPr>
                <w:rFonts w:ascii="Arial" w:hAnsi="Arial" w:cs="Arial"/>
                <w:i/>
                <w:sz w:val="20"/>
                <w:szCs w:val="20"/>
                <w:lang w:val="en-US"/>
              </w:rPr>
              <w:t>Moodle</w:t>
            </w:r>
            <w:r w:rsidRPr="00CF3A83">
              <w:rPr>
                <w:rFonts w:ascii="Arial" w:hAnsi="Arial" w:cs="Arial"/>
                <w:i/>
                <w:sz w:val="20"/>
                <w:szCs w:val="20"/>
              </w:rPr>
              <w:t xml:space="preserve"> - Электронный университет ВГУ, </w:t>
            </w:r>
            <w:hyperlink r:id="rId14" w:history="1">
              <w:r w:rsidRPr="00CF3A83">
                <w:rPr>
                  <w:rStyle w:val="af0"/>
                  <w:rFonts w:ascii="Arial" w:hAnsi="Arial" w:cs="Arial"/>
                  <w:sz w:val="20"/>
                  <w:szCs w:val="20"/>
                  <w:lang w:val="en-US"/>
                </w:rPr>
                <w:t>https</w:t>
              </w:r>
              <w:r w:rsidRPr="00CF3A83">
                <w:rPr>
                  <w:rStyle w:val="af0"/>
                  <w:rFonts w:ascii="Arial" w:hAnsi="Arial" w:cs="Arial"/>
                  <w:sz w:val="20"/>
                  <w:szCs w:val="20"/>
                </w:rPr>
                <w:t>://</w:t>
              </w:r>
              <w:r w:rsidRPr="00CF3A83">
                <w:rPr>
                  <w:rStyle w:val="af0"/>
                  <w:rFonts w:ascii="Arial" w:hAnsi="Arial" w:cs="Arial"/>
                  <w:sz w:val="20"/>
                  <w:szCs w:val="20"/>
                  <w:lang w:val="en-US"/>
                </w:rPr>
                <w:t>edu</w:t>
              </w:r>
              <w:r w:rsidRPr="00CF3A83">
                <w:rPr>
                  <w:rStyle w:val="af0"/>
                  <w:rFonts w:ascii="Arial" w:hAnsi="Arial" w:cs="Arial"/>
                  <w:sz w:val="20"/>
                  <w:szCs w:val="20"/>
                </w:rPr>
                <w:t>.</w:t>
              </w:r>
              <w:r w:rsidRPr="00CF3A83">
                <w:rPr>
                  <w:rStyle w:val="af0"/>
                  <w:rFonts w:ascii="Arial" w:hAnsi="Arial" w:cs="Arial"/>
                  <w:sz w:val="20"/>
                  <w:szCs w:val="20"/>
                  <w:lang w:val="en-US"/>
                </w:rPr>
                <w:t>vsu</w:t>
              </w:r>
              <w:r w:rsidRPr="00CF3A83">
                <w:rPr>
                  <w:rStyle w:val="af0"/>
                  <w:rFonts w:ascii="Arial" w:hAnsi="Arial" w:cs="Arial"/>
                  <w:sz w:val="20"/>
                  <w:szCs w:val="20"/>
                </w:rPr>
                <w:t>.</w:t>
              </w:r>
              <w:r w:rsidRPr="00CF3A83">
                <w:rPr>
                  <w:rStyle w:val="af0"/>
                  <w:rFonts w:ascii="Arial" w:hAnsi="Arial" w:cs="Arial"/>
                  <w:sz w:val="20"/>
                  <w:szCs w:val="20"/>
                  <w:lang w:val="en-US"/>
                </w:rPr>
                <w:t>ru</w:t>
              </w:r>
              <w:r w:rsidRPr="00CF3A83">
                <w:rPr>
                  <w:rStyle w:val="af0"/>
                  <w:rFonts w:ascii="Arial" w:hAnsi="Arial" w:cs="Arial"/>
                  <w:sz w:val="20"/>
                  <w:szCs w:val="20"/>
                </w:rPr>
                <w:t>/</w:t>
              </w:r>
              <w:r w:rsidRPr="00CF3A83">
                <w:rPr>
                  <w:rStyle w:val="af0"/>
                  <w:rFonts w:ascii="Arial" w:hAnsi="Arial" w:cs="Arial"/>
                  <w:sz w:val="20"/>
                  <w:szCs w:val="20"/>
                  <w:lang w:val="en-US"/>
                </w:rPr>
                <w:t>course</w:t>
              </w:r>
              <w:r w:rsidRPr="00CF3A83">
                <w:rPr>
                  <w:rStyle w:val="af0"/>
                  <w:rFonts w:ascii="Arial" w:hAnsi="Arial" w:cs="Arial"/>
                  <w:sz w:val="20"/>
                  <w:szCs w:val="20"/>
                </w:rPr>
                <w:t>/</w:t>
              </w:r>
              <w:r w:rsidRPr="00CF3A83">
                <w:rPr>
                  <w:rStyle w:val="af0"/>
                  <w:rFonts w:ascii="Arial" w:hAnsi="Arial" w:cs="Arial"/>
                  <w:sz w:val="20"/>
                  <w:szCs w:val="20"/>
                  <w:lang w:val="en-US"/>
                </w:rPr>
                <w:t>view</w:t>
              </w:r>
              <w:r w:rsidRPr="00CF3A83">
                <w:rPr>
                  <w:rStyle w:val="af0"/>
                  <w:rFonts w:ascii="Arial" w:hAnsi="Arial" w:cs="Arial"/>
                  <w:sz w:val="20"/>
                  <w:szCs w:val="20"/>
                </w:rPr>
                <w:t>.</w:t>
              </w:r>
              <w:r w:rsidRPr="00CF3A83">
                <w:rPr>
                  <w:rStyle w:val="af0"/>
                  <w:rFonts w:ascii="Arial" w:hAnsi="Arial" w:cs="Arial"/>
                  <w:sz w:val="20"/>
                  <w:szCs w:val="20"/>
                  <w:lang w:val="en-US"/>
                </w:rPr>
                <w:t>php</w:t>
              </w:r>
              <w:r w:rsidRPr="00CF3A83">
                <w:rPr>
                  <w:rStyle w:val="af0"/>
                  <w:rFonts w:ascii="Arial" w:hAnsi="Arial" w:cs="Arial"/>
                  <w:sz w:val="20"/>
                  <w:szCs w:val="20"/>
                </w:rPr>
                <w:t>?</w:t>
              </w:r>
              <w:r w:rsidRPr="00CF3A83">
                <w:rPr>
                  <w:rStyle w:val="af0"/>
                  <w:rFonts w:ascii="Arial" w:hAnsi="Arial" w:cs="Arial"/>
                  <w:sz w:val="20"/>
                  <w:szCs w:val="20"/>
                  <w:lang w:val="en-US"/>
                </w:rPr>
                <w:t>id</w:t>
              </w:r>
              <w:r w:rsidRPr="00CF3A83">
                <w:rPr>
                  <w:rStyle w:val="af0"/>
                  <w:rFonts w:ascii="Arial" w:hAnsi="Arial" w:cs="Arial"/>
                  <w:sz w:val="20"/>
                  <w:szCs w:val="20"/>
                </w:rPr>
                <w:t>=7163</w:t>
              </w:r>
            </w:hyperlink>
            <w:r w:rsidRPr="00CF3A83">
              <w:rPr>
                <w:rFonts w:ascii="Arial" w:hAnsi="Arial" w:cs="Arial"/>
                <w:color w:val="FF0000"/>
                <w:sz w:val="20"/>
                <w:szCs w:val="20"/>
              </w:rPr>
              <w:t xml:space="preserve">; </w:t>
            </w:r>
          </w:p>
          <w:p w:rsidR="00F33D36" w:rsidRPr="00C105FF" w:rsidRDefault="00F33D36">
            <w:pPr>
              <w:pStyle w:val="a5"/>
              <w:shd w:val="clear" w:color="auto" w:fill="auto"/>
              <w:ind w:firstLine="0"/>
              <w:rPr>
                <w:sz w:val="20"/>
                <w:szCs w:val="20"/>
              </w:rPr>
            </w:pPr>
          </w:p>
        </w:tc>
      </w:tr>
    </w:tbl>
    <w:p w:rsidR="00F33D36" w:rsidRPr="00C105FF" w:rsidRDefault="00F33D36">
      <w:pPr>
        <w:spacing w:after="99" w:line="1" w:lineRule="exact"/>
        <w:rPr>
          <w:rFonts w:ascii="Arial" w:hAnsi="Arial" w:cs="Arial"/>
        </w:rPr>
      </w:pPr>
    </w:p>
    <w:p w:rsidR="00F33D36" w:rsidRPr="00C105FF" w:rsidRDefault="00F33D36">
      <w:pPr>
        <w:pStyle w:val="1"/>
        <w:numPr>
          <w:ilvl w:val="0"/>
          <w:numId w:val="4"/>
        </w:numPr>
        <w:shd w:val="clear" w:color="auto" w:fill="auto"/>
        <w:tabs>
          <w:tab w:val="left" w:pos="509"/>
        </w:tabs>
        <w:spacing w:after="260"/>
        <w:ind w:firstLine="0"/>
        <w:rPr>
          <w:sz w:val="24"/>
          <w:szCs w:val="24"/>
        </w:rPr>
      </w:pPr>
      <w:r w:rsidRPr="00C105FF">
        <w:rPr>
          <w:b/>
          <w:bCs/>
          <w:sz w:val="24"/>
          <w:szCs w:val="24"/>
        </w:rPr>
        <w:t>Перечень учебно-методического обеспечения для самостоятельной работы</w:t>
      </w:r>
    </w:p>
    <w:tbl>
      <w:tblPr>
        <w:tblOverlap w:val="never"/>
        <w:tblW w:w="0" w:type="auto"/>
        <w:jc w:val="center"/>
        <w:tblLayout w:type="fixed"/>
        <w:tblCellMar>
          <w:left w:w="10" w:type="dxa"/>
          <w:right w:w="10" w:type="dxa"/>
        </w:tblCellMar>
        <w:tblLook w:val="0000"/>
      </w:tblPr>
      <w:tblGrid>
        <w:gridCol w:w="835"/>
        <w:gridCol w:w="8750"/>
      </w:tblGrid>
      <w:tr w:rsidR="00F33D36" w:rsidRPr="00C105FF">
        <w:trPr>
          <w:trHeight w:hRule="exact" w:val="245"/>
          <w:jc w:val="center"/>
        </w:trPr>
        <w:tc>
          <w:tcPr>
            <w:tcW w:w="835" w:type="dxa"/>
            <w:tcBorders>
              <w:top w:val="single" w:sz="4" w:space="0" w:color="auto"/>
              <w:left w:val="single" w:sz="4" w:space="0" w:color="auto"/>
            </w:tcBorders>
            <w:shd w:val="clear" w:color="auto" w:fill="FFFFFF"/>
            <w:vAlign w:val="bottom"/>
          </w:tcPr>
          <w:p w:rsidR="00F33D36" w:rsidRPr="00C105FF" w:rsidRDefault="00F33D36">
            <w:pPr>
              <w:pStyle w:val="a5"/>
              <w:shd w:val="clear" w:color="auto" w:fill="auto"/>
              <w:ind w:firstLine="140"/>
              <w:rPr>
                <w:sz w:val="20"/>
                <w:szCs w:val="20"/>
              </w:rPr>
            </w:pPr>
            <w:r w:rsidRPr="00C105FF">
              <w:rPr>
                <w:sz w:val="20"/>
                <w:szCs w:val="20"/>
              </w:rPr>
              <w:lastRenderedPageBreak/>
              <w:t>№ п/п</w:t>
            </w:r>
          </w:p>
        </w:tc>
        <w:tc>
          <w:tcPr>
            <w:tcW w:w="8750" w:type="dxa"/>
            <w:tcBorders>
              <w:top w:val="single" w:sz="4" w:space="0" w:color="auto"/>
              <w:left w:val="single" w:sz="4" w:space="0" w:color="auto"/>
              <w:right w:val="single" w:sz="4" w:space="0" w:color="auto"/>
            </w:tcBorders>
            <w:shd w:val="clear" w:color="auto" w:fill="FFFFFF"/>
            <w:vAlign w:val="bottom"/>
          </w:tcPr>
          <w:p w:rsidR="00F33D36" w:rsidRPr="00C105FF" w:rsidRDefault="00F33D36">
            <w:pPr>
              <w:pStyle w:val="a5"/>
              <w:shd w:val="clear" w:color="auto" w:fill="auto"/>
              <w:ind w:firstLine="0"/>
              <w:jc w:val="center"/>
              <w:rPr>
                <w:sz w:val="20"/>
                <w:szCs w:val="20"/>
              </w:rPr>
            </w:pPr>
            <w:r w:rsidRPr="00C105FF">
              <w:rPr>
                <w:sz w:val="20"/>
                <w:szCs w:val="20"/>
              </w:rPr>
              <w:t>Источник</w:t>
            </w:r>
          </w:p>
        </w:tc>
      </w:tr>
      <w:tr w:rsidR="00F33D36" w:rsidRPr="00C105FF">
        <w:trPr>
          <w:trHeight w:hRule="exact" w:val="1469"/>
          <w:jc w:val="center"/>
        </w:trPr>
        <w:tc>
          <w:tcPr>
            <w:tcW w:w="835" w:type="dxa"/>
            <w:tcBorders>
              <w:top w:val="single" w:sz="4" w:space="0" w:color="auto"/>
              <w:left w:val="single" w:sz="4" w:space="0" w:color="auto"/>
              <w:bottom w:val="single" w:sz="4" w:space="0" w:color="auto"/>
            </w:tcBorders>
            <w:shd w:val="clear" w:color="auto" w:fill="FFFFFF"/>
            <w:vAlign w:val="center"/>
          </w:tcPr>
          <w:p w:rsidR="00F33D36" w:rsidRPr="00C105FF" w:rsidRDefault="00F33D36">
            <w:pPr>
              <w:pStyle w:val="a5"/>
              <w:shd w:val="clear" w:color="auto" w:fill="auto"/>
              <w:ind w:firstLine="0"/>
              <w:rPr>
                <w:sz w:val="20"/>
                <w:szCs w:val="20"/>
              </w:rPr>
            </w:pPr>
            <w:r w:rsidRPr="00C105FF">
              <w:rPr>
                <w:i/>
                <w:iCs/>
                <w:sz w:val="20"/>
                <w:szCs w:val="20"/>
              </w:rPr>
              <w:t>1</w:t>
            </w:r>
          </w:p>
        </w:tc>
        <w:tc>
          <w:tcPr>
            <w:tcW w:w="8750" w:type="dxa"/>
            <w:tcBorders>
              <w:top w:val="single" w:sz="4" w:space="0" w:color="auto"/>
              <w:left w:val="single" w:sz="4" w:space="0" w:color="auto"/>
              <w:bottom w:val="single" w:sz="4" w:space="0" w:color="auto"/>
              <w:right w:val="single" w:sz="4" w:space="0" w:color="auto"/>
            </w:tcBorders>
            <w:shd w:val="clear" w:color="auto" w:fill="FFFFFF"/>
            <w:vAlign w:val="bottom"/>
          </w:tcPr>
          <w:p w:rsidR="00F33D36" w:rsidRPr="00C105FF" w:rsidRDefault="00E1256E">
            <w:pPr>
              <w:pStyle w:val="a5"/>
              <w:shd w:val="clear" w:color="auto" w:fill="auto"/>
              <w:spacing w:line="252" w:lineRule="auto"/>
              <w:ind w:firstLine="0"/>
              <w:rPr>
                <w:sz w:val="20"/>
                <w:szCs w:val="20"/>
              </w:rPr>
            </w:pPr>
            <w:hyperlink r:id="rId15" w:history="1">
              <w:r w:rsidR="00F33D36" w:rsidRPr="00C105FF">
                <w:rPr>
                  <w:color w:val="111111"/>
                  <w:sz w:val="20"/>
                  <w:szCs w:val="20"/>
                </w:rPr>
                <w:t xml:space="preserve">Арапов, Александр Владиленович. </w:t>
              </w:r>
            </w:hyperlink>
            <w:r w:rsidR="00F33D36" w:rsidRPr="00C105FF">
              <w:rPr>
                <w:color w:val="111111"/>
                <w:sz w:val="20"/>
                <w:szCs w:val="20"/>
              </w:rPr>
              <w:t>Логика высказываний : учебно-методическое пособие / А.В. Арапов .— Воронеж : Издательско-полиграфический центр Воронежского государственного университета, 2013 .— 17 с. — Тираж 25. 1,1 п.л</w:t>
            </w:r>
          </w:p>
          <w:p w:rsidR="00F33D36" w:rsidRPr="00C105FF" w:rsidRDefault="00F33D36">
            <w:pPr>
              <w:pStyle w:val="a5"/>
              <w:shd w:val="clear" w:color="auto" w:fill="auto"/>
              <w:spacing w:line="252" w:lineRule="auto"/>
              <w:ind w:firstLine="0"/>
              <w:rPr>
                <w:sz w:val="20"/>
                <w:szCs w:val="20"/>
              </w:rPr>
            </w:pPr>
            <w:r w:rsidRPr="00C105FF">
              <w:rPr>
                <w:color w:val="111111"/>
                <w:sz w:val="20"/>
                <w:szCs w:val="20"/>
              </w:rPr>
              <w:t>Электрон. версия печ. публикации .— Свободный доступ из интрасети ВГУ .— Текстовый файл .— Штйо\х8 2000; АйоЬеАсгоЬа! Кеайег .— &lt;СКк</w:t>
            </w:r>
            <w:hyperlink r:id="rId16" w:history="1">
              <w:r w:rsidRPr="00C105FF">
                <w:rPr>
                  <w:color w:val="111111"/>
                  <w:sz w:val="20"/>
                  <w:szCs w:val="20"/>
                </w:rPr>
                <w:t>:1111р:/А\л\л\\1|Ь.У8и.ги/е1|Ь/1ех18/те1110&lt;1Аъи/т 13-138.рйГ&gt;</w:t>
              </w:r>
            </w:hyperlink>
            <w:r w:rsidRPr="00C105FF">
              <w:rPr>
                <w:color w:val="111111"/>
                <w:sz w:val="20"/>
                <w:szCs w:val="20"/>
              </w:rPr>
              <w:t>.</w:t>
            </w:r>
          </w:p>
        </w:tc>
      </w:tr>
    </w:tbl>
    <w:p w:rsidR="00F33D36" w:rsidRDefault="00F33D36">
      <w:pPr>
        <w:spacing w:after="259" w:line="1" w:lineRule="exact"/>
      </w:pPr>
    </w:p>
    <w:p w:rsidR="00F33D36" w:rsidRDefault="00F33D36" w:rsidP="00372A81">
      <w:pPr>
        <w:pStyle w:val="ad"/>
        <w:numPr>
          <w:ilvl w:val="0"/>
          <w:numId w:val="4"/>
        </w:numPr>
        <w:jc w:val="both"/>
        <w:rPr>
          <w:rFonts w:ascii="Arial" w:hAnsi="Arial" w:cs="Arial"/>
        </w:rPr>
      </w:pPr>
      <w:bookmarkStart w:id="12" w:name="bookmark12"/>
      <w:bookmarkStart w:id="13" w:name="bookmark13"/>
      <w:r w:rsidRPr="002842AA">
        <w:rPr>
          <w:rFonts w:ascii="Arial" w:hAnsi="Arial" w:cs="Arial"/>
          <w:b/>
        </w:rPr>
        <w:t xml:space="preserve">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 </w:t>
      </w:r>
      <w:r w:rsidRPr="002842AA">
        <w:rPr>
          <w:rFonts w:ascii="Arial" w:hAnsi="Arial" w:cs="Arial"/>
        </w:rPr>
        <w:t>логическое построение дисциплины, установление межпредметных связей, обозначение теоретического и практического компонентов в учебном материале, актуализация личного и учебно-профессионального опыт обучающихся. Применяются различные типы лекций (вводная, обзорная, информационная, проблемная) и семинарских и практических занятий (проблемные, дискуссионные и др.). На семинарских и практических занятиях используются следующие интерактивные формы: ролевые, деловые, имитационные игры, групповое обсуждение, дискуссия, метод case-study, (анализ и решение профессиональных ситуационных задач). Применяются дистанционные образовательные технологии в части освоения лекционного материала, материала семинарских, практических занятий, текущей аттестации, самостоятельной работы по дисциплине</w:t>
      </w:r>
      <w:r>
        <w:rPr>
          <w:rFonts w:ascii="Arial" w:hAnsi="Arial" w:cs="Arial"/>
        </w:rPr>
        <w:t xml:space="preserve"> или ее отдельным разделам</w:t>
      </w:r>
      <w:r w:rsidRPr="002842AA">
        <w:rPr>
          <w:rFonts w:ascii="Arial" w:hAnsi="Arial" w:cs="Arial"/>
        </w:rPr>
        <w:t>.</w:t>
      </w:r>
    </w:p>
    <w:p w:rsidR="00F33D36" w:rsidRPr="005A141A" w:rsidRDefault="00F33D36" w:rsidP="00372A81">
      <w:pPr>
        <w:pStyle w:val="ad"/>
        <w:jc w:val="both"/>
        <w:rPr>
          <w:rFonts w:ascii="Arial" w:hAnsi="Arial" w:cs="Arial"/>
          <w:b/>
          <w:bCs/>
        </w:rPr>
      </w:pPr>
    </w:p>
    <w:p w:rsidR="00F33D36" w:rsidRPr="005A141A" w:rsidRDefault="00F33D36" w:rsidP="005A141A">
      <w:pPr>
        <w:ind w:left="720"/>
        <w:jc w:val="both"/>
        <w:rPr>
          <w:rFonts w:ascii="Arial" w:hAnsi="Arial" w:cs="Arial"/>
          <w:b/>
          <w:bCs/>
        </w:rPr>
      </w:pPr>
      <w:r w:rsidRPr="005A141A">
        <w:rPr>
          <w:rFonts w:ascii="Arial" w:hAnsi="Arial" w:cs="Arial"/>
          <w:b/>
          <w:bCs/>
        </w:rPr>
        <w:t>18. Материально-техническое обеспечение дисциплины:</w:t>
      </w:r>
    </w:p>
    <w:p w:rsidR="00F33D36" w:rsidRPr="008F4B86" w:rsidRDefault="00F33D36" w:rsidP="005A141A">
      <w:pPr>
        <w:pStyle w:val="ae"/>
        <w:ind w:firstLine="708"/>
        <w:jc w:val="both"/>
        <w:rPr>
          <w:rFonts w:ascii="Arial" w:hAnsi="Arial" w:cs="Arial"/>
          <w:i w:val="0"/>
          <w:sz w:val="24"/>
          <w:szCs w:val="24"/>
          <w:lang w:eastAsia="ru-RU"/>
        </w:rPr>
      </w:pPr>
      <w:r w:rsidRPr="008F4B86">
        <w:rPr>
          <w:rFonts w:ascii="Arial" w:hAnsi="Arial" w:cs="Arial"/>
          <w:i w:val="0"/>
          <w:sz w:val="24"/>
          <w:szCs w:val="24"/>
          <w:lang w:eastAsia="ru-RU"/>
        </w:rPr>
        <w:t>1. Типовое оборудование аудитории.</w:t>
      </w:r>
    </w:p>
    <w:p w:rsidR="00F33D36" w:rsidRDefault="00F33D36" w:rsidP="005A141A">
      <w:pPr>
        <w:pStyle w:val="ad"/>
        <w:jc w:val="both"/>
        <w:rPr>
          <w:rFonts w:ascii="Arial" w:hAnsi="Arial" w:cs="Arial"/>
        </w:rPr>
      </w:pPr>
      <w:r w:rsidRPr="005A141A">
        <w:rPr>
          <w:rFonts w:ascii="Arial" w:hAnsi="Arial" w:cs="Arial"/>
        </w:rPr>
        <w:t>2. Проектор, слайды.</w:t>
      </w:r>
    </w:p>
    <w:p w:rsidR="00F33D36" w:rsidRPr="005A141A" w:rsidRDefault="00F33D36" w:rsidP="005A141A">
      <w:pPr>
        <w:pStyle w:val="ad"/>
        <w:jc w:val="both"/>
        <w:rPr>
          <w:rFonts w:ascii="Arial" w:hAnsi="Arial" w:cs="Arial"/>
          <w:bCs/>
        </w:rPr>
      </w:pPr>
    </w:p>
    <w:p w:rsidR="00F33D36" w:rsidRPr="005A141A" w:rsidRDefault="00F33D36" w:rsidP="005A141A">
      <w:pPr>
        <w:pStyle w:val="ad"/>
        <w:rPr>
          <w:rFonts w:ascii="Arial" w:hAnsi="Arial" w:cs="Arial"/>
          <w:b/>
        </w:rPr>
      </w:pPr>
      <w:r w:rsidRPr="005A141A">
        <w:rPr>
          <w:rFonts w:ascii="Arial" w:hAnsi="Arial" w:cs="Arial"/>
          <w:b/>
        </w:rPr>
        <w:t>19. Оценочные средства для проведения текущей и промежуточной аттестаций:</w:t>
      </w:r>
    </w:p>
    <w:tbl>
      <w:tblPr>
        <w:tblW w:w="9596"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3"/>
        <w:gridCol w:w="2410"/>
        <w:gridCol w:w="1275"/>
        <w:gridCol w:w="3402"/>
        <w:gridCol w:w="1916"/>
      </w:tblGrid>
      <w:tr w:rsidR="00F33D36" w:rsidRPr="00A40037" w:rsidTr="00CF3160">
        <w:trPr>
          <w:tblHeader/>
        </w:trPr>
        <w:tc>
          <w:tcPr>
            <w:tcW w:w="593" w:type="dxa"/>
            <w:vAlign w:val="center"/>
          </w:tcPr>
          <w:bookmarkEnd w:id="12"/>
          <w:bookmarkEnd w:id="13"/>
          <w:p w:rsidR="00F33D36" w:rsidRPr="00A40037" w:rsidRDefault="00F33D36" w:rsidP="00372A81">
            <w:pPr>
              <w:tabs>
                <w:tab w:val="right" w:leader="underscore" w:pos="9639"/>
              </w:tabs>
              <w:overflowPunct w:val="0"/>
              <w:autoSpaceDE w:val="0"/>
              <w:autoSpaceDN w:val="0"/>
              <w:adjustRightInd w:val="0"/>
              <w:spacing w:before="40" w:line="204" w:lineRule="auto"/>
              <w:jc w:val="center"/>
              <w:textAlignment w:val="baseline"/>
              <w:rPr>
                <w:rFonts w:ascii="Arial" w:hAnsi="Arial" w:cs="Arial"/>
                <w:b/>
                <w:bCs/>
              </w:rPr>
            </w:pPr>
            <w:r w:rsidRPr="00A40037">
              <w:rPr>
                <w:rFonts w:ascii="Arial" w:hAnsi="Arial" w:cs="Arial"/>
                <w:b/>
                <w:bCs/>
              </w:rPr>
              <w:t>№ п/п</w:t>
            </w:r>
          </w:p>
        </w:tc>
        <w:tc>
          <w:tcPr>
            <w:tcW w:w="2410" w:type="dxa"/>
            <w:vAlign w:val="center"/>
          </w:tcPr>
          <w:p w:rsidR="00F33D36" w:rsidRPr="00A40037" w:rsidRDefault="00F33D36" w:rsidP="00372A81">
            <w:pPr>
              <w:tabs>
                <w:tab w:val="right" w:leader="underscore" w:pos="9639"/>
              </w:tabs>
              <w:overflowPunct w:val="0"/>
              <w:autoSpaceDE w:val="0"/>
              <w:autoSpaceDN w:val="0"/>
              <w:adjustRightInd w:val="0"/>
              <w:spacing w:before="40" w:line="204" w:lineRule="auto"/>
              <w:jc w:val="center"/>
              <w:textAlignment w:val="baseline"/>
              <w:rPr>
                <w:rFonts w:ascii="Arial" w:hAnsi="Arial" w:cs="Arial"/>
                <w:b/>
                <w:bCs/>
              </w:rPr>
            </w:pPr>
            <w:r w:rsidRPr="00A40037">
              <w:rPr>
                <w:rFonts w:ascii="Arial" w:hAnsi="Arial" w:cs="Arial"/>
                <w:b/>
                <w:bCs/>
              </w:rPr>
              <w:t>Наименование раздела дисциплины (модуля)</w:t>
            </w:r>
          </w:p>
        </w:tc>
        <w:tc>
          <w:tcPr>
            <w:tcW w:w="1275" w:type="dxa"/>
            <w:vAlign w:val="center"/>
          </w:tcPr>
          <w:p w:rsidR="00F33D36" w:rsidRPr="00A40037" w:rsidRDefault="00F33D36" w:rsidP="00372A81">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sidRPr="00A40037">
              <w:rPr>
                <w:rStyle w:val="s19"/>
                <w:rFonts w:ascii="Arial" w:hAnsi="Arial" w:cs="Arial"/>
                <w:b/>
                <w:bCs/>
              </w:rPr>
              <w:t>Компетенция(и)</w:t>
            </w:r>
          </w:p>
        </w:tc>
        <w:tc>
          <w:tcPr>
            <w:tcW w:w="3402" w:type="dxa"/>
            <w:vAlign w:val="center"/>
          </w:tcPr>
          <w:p w:rsidR="00F33D36" w:rsidRPr="00A40037" w:rsidRDefault="00F33D36" w:rsidP="00372A81">
            <w:pPr>
              <w:tabs>
                <w:tab w:val="right" w:leader="underscore" w:pos="9639"/>
              </w:tabs>
              <w:overflowPunct w:val="0"/>
              <w:autoSpaceDE w:val="0"/>
              <w:autoSpaceDN w:val="0"/>
              <w:adjustRightInd w:val="0"/>
              <w:spacing w:before="40" w:line="204" w:lineRule="auto"/>
              <w:jc w:val="center"/>
              <w:textAlignment w:val="baseline"/>
              <w:rPr>
                <w:rStyle w:val="s19"/>
                <w:rFonts w:ascii="Arial" w:hAnsi="Arial" w:cs="Arial"/>
                <w:b/>
                <w:bCs/>
              </w:rPr>
            </w:pPr>
            <w:r w:rsidRPr="00A40037">
              <w:rPr>
                <w:rStyle w:val="s19"/>
                <w:rFonts w:ascii="Arial" w:hAnsi="Arial" w:cs="Arial"/>
                <w:b/>
                <w:bCs/>
              </w:rPr>
              <w:t>Индикатор(ы) достижения компетенции</w:t>
            </w:r>
          </w:p>
        </w:tc>
        <w:tc>
          <w:tcPr>
            <w:tcW w:w="1916" w:type="dxa"/>
            <w:vAlign w:val="center"/>
          </w:tcPr>
          <w:p w:rsidR="00F33D36" w:rsidRPr="00A40037" w:rsidRDefault="00F33D36" w:rsidP="00372A81">
            <w:pPr>
              <w:overflowPunct w:val="0"/>
              <w:autoSpaceDE w:val="0"/>
              <w:autoSpaceDN w:val="0"/>
              <w:adjustRightInd w:val="0"/>
              <w:spacing w:line="204" w:lineRule="auto"/>
              <w:jc w:val="center"/>
              <w:textAlignment w:val="baseline"/>
              <w:rPr>
                <w:rFonts w:ascii="Arial" w:hAnsi="Arial" w:cs="Arial"/>
              </w:rPr>
            </w:pPr>
            <w:r w:rsidRPr="00A40037">
              <w:rPr>
                <w:rStyle w:val="s19"/>
                <w:rFonts w:ascii="Arial" w:hAnsi="Arial" w:cs="Arial"/>
                <w:b/>
                <w:bCs/>
              </w:rPr>
              <w:t xml:space="preserve">Оценочные средства </w:t>
            </w:r>
          </w:p>
        </w:tc>
      </w:tr>
      <w:tr w:rsidR="00F33D36" w:rsidRPr="00A40037" w:rsidTr="00CF3160">
        <w:tc>
          <w:tcPr>
            <w:tcW w:w="593" w:type="dxa"/>
            <w:vAlign w:val="center"/>
          </w:tcPr>
          <w:p w:rsidR="00F33D36" w:rsidRPr="00A40037" w:rsidRDefault="00F33D36" w:rsidP="00372A81">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sidRPr="00A40037">
              <w:rPr>
                <w:rFonts w:ascii="Arial" w:hAnsi="Arial" w:cs="Arial"/>
              </w:rPr>
              <w:t>1.</w:t>
            </w:r>
          </w:p>
        </w:tc>
        <w:tc>
          <w:tcPr>
            <w:tcW w:w="2410" w:type="dxa"/>
          </w:tcPr>
          <w:p w:rsidR="00F33D36" w:rsidRPr="00916EE7" w:rsidRDefault="00F33D36" w:rsidP="00CF3160">
            <w:pPr>
              <w:rPr>
                <w:rFonts w:ascii="Arial" w:hAnsi="Arial" w:cs="Arial"/>
              </w:rPr>
            </w:pPr>
            <w:r w:rsidRPr="00916EE7">
              <w:rPr>
                <w:rFonts w:ascii="Arial" w:hAnsi="Arial" w:cs="Arial"/>
                <w:sz w:val="22"/>
                <w:szCs w:val="22"/>
              </w:rPr>
              <w:t>Аргументация с точки зрения классической логики</w:t>
            </w:r>
          </w:p>
        </w:tc>
        <w:tc>
          <w:tcPr>
            <w:tcW w:w="1275" w:type="dxa"/>
            <w:vMerge w:val="restart"/>
            <w:vAlign w:val="center"/>
          </w:tcPr>
          <w:p w:rsidR="00F33D36" w:rsidRPr="00A40037" w:rsidRDefault="00F33D36" w:rsidP="00372A81">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sidRPr="00A40037">
              <w:rPr>
                <w:iCs/>
                <w:sz w:val="22"/>
                <w:szCs w:val="22"/>
              </w:rPr>
              <w:t>УК-1</w:t>
            </w:r>
          </w:p>
          <w:p w:rsidR="00F33D36" w:rsidRPr="00A40037" w:rsidRDefault="00F33D36" w:rsidP="00372A81">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p>
        </w:tc>
        <w:tc>
          <w:tcPr>
            <w:tcW w:w="3402" w:type="dxa"/>
            <w:vAlign w:val="center"/>
          </w:tcPr>
          <w:p w:rsidR="00F33D36" w:rsidRPr="00F84BD5" w:rsidRDefault="00F33D36" w:rsidP="00372A81">
            <w:pPr>
              <w:autoSpaceDE w:val="0"/>
              <w:autoSpaceDN w:val="0"/>
              <w:adjustRightInd w:val="0"/>
              <w:jc w:val="both"/>
              <w:rPr>
                <w:rFonts w:ascii="Arial" w:hAnsi="Arial" w:cs="Arial"/>
                <w:sz w:val="16"/>
                <w:szCs w:val="16"/>
              </w:rPr>
            </w:pPr>
            <w:r w:rsidRPr="00F84BD5">
              <w:rPr>
                <w:rFonts w:ascii="Arial" w:hAnsi="Arial" w:cs="Arial"/>
                <w:sz w:val="16"/>
                <w:szCs w:val="16"/>
              </w:rPr>
              <w:t>УК-1.1. Разрабатывает и содержательно аргументирует стратегию практического решения проблемной ситуации на основе системного и междисциплинарного подходов</w:t>
            </w:r>
          </w:p>
        </w:tc>
        <w:tc>
          <w:tcPr>
            <w:tcW w:w="1916" w:type="dxa"/>
            <w:vMerge w:val="restart"/>
            <w:vAlign w:val="center"/>
          </w:tcPr>
          <w:p w:rsidR="00F33D36" w:rsidRPr="008F4B86" w:rsidRDefault="00F33D36" w:rsidP="00276D80">
            <w:pPr>
              <w:pStyle w:val="p16"/>
              <w:spacing w:before="0" w:beforeAutospacing="0" w:after="0" w:afterAutospacing="0"/>
              <w:rPr>
                <w:rFonts w:ascii="Arial" w:hAnsi="Arial" w:cs="Arial"/>
                <w:sz w:val="18"/>
                <w:szCs w:val="18"/>
              </w:rPr>
            </w:pPr>
            <w:r w:rsidRPr="008F4B86">
              <w:rPr>
                <w:rFonts w:ascii="Arial" w:hAnsi="Arial" w:cs="Arial"/>
                <w:sz w:val="18"/>
                <w:szCs w:val="18"/>
              </w:rPr>
              <w:t>Выступление и участие в дискуссии.</w:t>
            </w:r>
          </w:p>
          <w:p w:rsidR="00F33D36" w:rsidRPr="008F4B86" w:rsidRDefault="00F33D36" w:rsidP="00276D80">
            <w:pPr>
              <w:pStyle w:val="p16"/>
              <w:spacing w:before="0" w:beforeAutospacing="0" w:after="0" w:afterAutospacing="0"/>
              <w:rPr>
                <w:rFonts w:ascii="Arial" w:hAnsi="Arial" w:cs="Arial"/>
                <w:sz w:val="18"/>
                <w:szCs w:val="18"/>
              </w:rPr>
            </w:pPr>
            <w:r w:rsidRPr="008F4B86">
              <w:rPr>
                <w:rFonts w:ascii="Arial" w:hAnsi="Arial" w:cs="Arial"/>
                <w:sz w:val="18"/>
                <w:szCs w:val="18"/>
              </w:rPr>
              <w:t>Устные сообщения</w:t>
            </w:r>
          </w:p>
          <w:p w:rsidR="00F33D36" w:rsidRPr="008F4B86" w:rsidRDefault="00F33D36" w:rsidP="00276D80">
            <w:pPr>
              <w:jc w:val="center"/>
              <w:rPr>
                <w:rFonts w:ascii="Arial" w:hAnsi="Arial" w:cs="Arial"/>
                <w:sz w:val="18"/>
                <w:szCs w:val="18"/>
                <w:lang w:eastAsia="en-US"/>
              </w:rPr>
            </w:pPr>
            <w:r w:rsidRPr="008F4B86">
              <w:rPr>
                <w:rFonts w:ascii="Arial" w:hAnsi="Arial" w:cs="Arial"/>
                <w:sz w:val="18"/>
                <w:szCs w:val="18"/>
                <w:lang w:eastAsia="en-US"/>
              </w:rPr>
              <w:t xml:space="preserve">Практические </w:t>
            </w:r>
          </w:p>
          <w:p w:rsidR="00F33D36" w:rsidRPr="00A40037" w:rsidRDefault="00F33D36" w:rsidP="00276D80">
            <w:pPr>
              <w:pStyle w:val="p16"/>
              <w:spacing w:before="0" w:beforeAutospacing="0" w:after="0" w:afterAutospacing="0"/>
              <w:rPr>
                <w:rFonts w:ascii="Arial" w:hAnsi="Arial" w:cs="Arial"/>
              </w:rPr>
            </w:pPr>
            <w:r w:rsidRPr="008F4B86">
              <w:rPr>
                <w:rFonts w:ascii="Arial" w:hAnsi="Arial" w:cs="Arial"/>
                <w:sz w:val="18"/>
                <w:szCs w:val="18"/>
                <w:lang w:eastAsia="en-US"/>
              </w:rPr>
              <w:t>задания</w:t>
            </w:r>
          </w:p>
          <w:p w:rsidR="00F33D36" w:rsidRPr="008F4B86" w:rsidRDefault="00F33D36" w:rsidP="00276D80">
            <w:pPr>
              <w:pStyle w:val="p16"/>
              <w:spacing w:before="0" w:beforeAutospacing="0" w:after="0" w:afterAutospacing="0"/>
              <w:rPr>
                <w:rFonts w:ascii="Arial" w:hAnsi="Arial" w:cs="Arial"/>
                <w:sz w:val="18"/>
                <w:szCs w:val="18"/>
              </w:rPr>
            </w:pPr>
          </w:p>
          <w:p w:rsidR="00F33D36" w:rsidRPr="00A40037" w:rsidRDefault="00F33D36" w:rsidP="00372A81">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p>
        </w:tc>
      </w:tr>
      <w:tr w:rsidR="00F33D36" w:rsidRPr="00A40037" w:rsidTr="00CF3160">
        <w:tc>
          <w:tcPr>
            <w:tcW w:w="593" w:type="dxa"/>
            <w:vAlign w:val="center"/>
          </w:tcPr>
          <w:p w:rsidR="00F33D36" w:rsidRPr="00A40037" w:rsidRDefault="00F33D36" w:rsidP="00372A81">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sidRPr="00A40037">
              <w:rPr>
                <w:rFonts w:ascii="Arial" w:hAnsi="Arial" w:cs="Arial"/>
              </w:rPr>
              <w:t>2.</w:t>
            </w:r>
          </w:p>
        </w:tc>
        <w:tc>
          <w:tcPr>
            <w:tcW w:w="2410" w:type="dxa"/>
          </w:tcPr>
          <w:p w:rsidR="00F33D36" w:rsidRPr="00916EE7" w:rsidRDefault="00F33D36" w:rsidP="00372A81">
            <w:pPr>
              <w:rPr>
                <w:rFonts w:ascii="Arial" w:hAnsi="Arial" w:cs="Arial"/>
              </w:rPr>
            </w:pPr>
            <w:r w:rsidRPr="00916EE7">
              <w:rPr>
                <w:rFonts w:ascii="Arial" w:hAnsi="Arial" w:cs="Arial"/>
                <w:sz w:val="22"/>
                <w:szCs w:val="22"/>
              </w:rPr>
              <w:t>Современные теории аргументативного дискурса</w:t>
            </w:r>
          </w:p>
        </w:tc>
        <w:tc>
          <w:tcPr>
            <w:tcW w:w="1275" w:type="dxa"/>
            <w:vMerge/>
            <w:vAlign w:val="center"/>
          </w:tcPr>
          <w:p w:rsidR="00F33D36" w:rsidRPr="00A40037" w:rsidRDefault="00F33D36" w:rsidP="00372A81">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p>
        </w:tc>
        <w:tc>
          <w:tcPr>
            <w:tcW w:w="3402" w:type="dxa"/>
            <w:vAlign w:val="center"/>
          </w:tcPr>
          <w:p w:rsidR="00F33D36" w:rsidRPr="00F84BD5" w:rsidRDefault="00F33D36" w:rsidP="00372A81">
            <w:pPr>
              <w:autoSpaceDE w:val="0"/>
              <w:autoSpaceDN w:val="0"/>
              <w:adjustRightInd w:val="0"/>
              <w:jc w:val="both"/>
              <w:rPr>
                <w:rFonts w:ascii="Arial" w:hAnsi="Arial" w:cs="Arial"/>
                <w:sz w:val="16"/>
                <w:szCs w:val="16"/>
              </w:rPr>
            </w:pPr>
            <w:r w:rsidRPr="00F84BD5">
              <w:rPr>
                <w:rFonts w:ascii="Arial" w:hAnsi="Arial" w:cs="Arial"/>
                <w:sz w:val="16"/>
                <w:szCs w:val="16"/>
              </w:rPr>
              <w:t>УК-1.1. Разрабатывает и содержательно аргументирует стратегию практического решения проблемной ситуации на основе системного и междисциплинарного подходов</w:t>
            </w:r>
          </w:p>
        </w:tc>
        <w:tc>
          <w:tcPr>
            <w:tcW w:w="1916" w:type="dxa"/>
            <w:vMerge/>
            <w:vAlign w:val="center"/>
          </w:tcPr>
          <w:p w:rsidR="00F33D36" w:rsidRPr="00A40037" w:rsidRDefault="00F33D36" w:rsidP="00372A81">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p>
        </w:tc>
      </w:tr>
      <w:tr w:rsidR="00F33D36" w:rsidRPr="00A40037" w:rsidTr="00CF3160">
        <w:tc>
          <w:tcPr>
            <w:tcW w:w="593" w:type="dxa"/>
            <w:vAlign w:val="center"/>
          </w:tcPr>
          <w:p w:rsidR="00F33D36" w:rsidRPr="00A40037" w:rsidRDefault="00F33D36" w:rsidP="00372A81">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sidRPr="00A40037">
              <w:rPr>
                <w:rFonts w:ascii="Arial" w:hAnsi="Arial" w:cs="Arial"/>
              </w:rPr>
              <w:t>3.</w:t>
            </w:r>
          </w:p>
        </w:tc>
        <w:tc>
          <w:tcPr>
            <w:tcW w:w="2410" w:type="dxa"/>
          </w:tcPr>
          <w:p w:rsidR="00F33D36" w:rsidRPr="00916EE7" w:rsidRDefault="00F33D36" w:rsidP="00372A81">
            <w:pPr>
              <w:pStyle w:val="ae"/>
              <w:rPr>
                <w:rFonts w:ascii="Arial" w:hAnsi="Arial" w:cs="Arial"/>
                <w:i w:val="0"/>
                <w:sz w:val="22"/>
              </w:rPr>
            </w:pPr>
            <w:r w:rsidRPr="00916EE7">
              <w:rPr>
                <w:rFonts w:ascii="Arial" w:hAnsi="Arial" w:cs="Arial"/>
                <w:i w:val="0"/>
                <w:sz w:val="22"/>
              </w:rPr>
              <w:t>Речевой акт и его структура</w:t>
            </w:r>
          </w:p>
        </w:tc>
        <w:tc>
          <w:tcPr>
            <w:tcW w:w="1275" w:type="dxa"/>
            <w:vMerge/>
            <w:vAlign w:val="center"/>
          </w:tcPr>
          <w:p w:rsidR="00F33D36" w:rsidRPr="00A40037" w:rsidRDefault="00F33D36" w:rsidP="00372A81">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p>
        </w:tc>
        <w:tc>
          <w:tcPr>
            <w:tcW w:w="3402" w:type="dxa"/>
            <w:vAlign w:val="center"/>
          </w:tcPr>
          <w:p w:rsidR="00F33D36" w:rsidRPr="00F84BD5" w:rsidRDefault="00F33D36" w:rsidP="00372A81">
            <w:pPr>
              <w:autoSpaceDE w:val="0"/>
              <w:autoSpaceDN w:val="0"/>
              <w:adjustRightInd w:val="0"/>
              <w:jc w:val="both"/>
              <w:rPr>
                <w:rFonts w:ascii="Arial" w:hAnsi="Arial" w:cs="Arial"/>
                <w:sz w:val="16"/>
                <w:szCs w:val="16"/>
              </w:rPr>
            </w:pPr>
            <w:r w:rsidRPr="00F84BD5">
              <w:rPr>
                <w:rFonts w:ascii="Arial" w:hAnsi="Arial" w:cs="Arial"/>
                <w:sz w:val="16"/>
                <w:szCs w:val="16"/>
              </w:rPr>
              <w:t>УК-1.2. Логично и аргументированно формирует собственные суждения и оценки. Отличает факты от мнений, интерпретаций, оценок в рассуждениях других участников деятельности</w:t>
            </w:r>
          </w:p>
        </w:tc>
        <w:tc>
          <w:tcPr>
            <w:tcW w:w="1916" w:type="dxa"/>
            <w:vMerge/>
            <w:vAlign w:val="center"/>
          </w:tcPr>
          <w:p w:rsidR="00F33D36" w:rsidRPr="00A40037" w:rsidRDefault="00F33D36" w:rsidP="00372A81">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p>
        </w:tc>
      </w:tr>
      <w:tr w:rsidR="00F33D36" w:rsidRPr="00A40037" w:rsidTr="00CF3160">
        <w:tc>
          <w:tcPr>
            <w:tcW w:w="593" w:type="dxa"/>
            <w:vAlign w:val="center"/>
          </w:tcPr>
          <w:p w:rsidR="00F33D36" w:rsidRPr="00A40037" w:rsidRDefault="00F33D36" w:rsidP="00372A81">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sidRPr="00A40037">
              <w:rPr>
                <w:rFonts w:ascii="Arial" w:hAnsi="Arial" w:cs="Arial"/>
              </w:rPr>
              <w:t>4.</w:t>
            </w:r>
          </w:p>
        </w:tc>
        <w:tc>
          <w:tcPr>
            <w:tcW w:w="2410" w:type="dxa"/>
          </w:tcPr>
          <w:p w:rsidR="00F33D36" w:rsidRPr="00916EE7" w:rsidRDefault="00F33D36" w:rsidP="00372A81">
            <w:pPr>
              <w:rPr>
                <w:rFonts w:ascii="Arial" w:hAnsi="Arial" w:cs="Arial"/>
              </w:rPr>
            </w:pPr>
            <w:r w:rsidRPr="00916EE7">
              <w:rPr>
                <w:rFonts w:ascii="Arial" w:hAnsi="Arial" w:cs="Arial"/>
                <w:sz w:val="22"/>
                <w:szCs w:val="22"/>
              </w:rPr>
              <w:t>Элементы аргументативного дискурса</w:t>
            </w:r>
          </w:p>
        </w:tc>
        <w:tc>
          <w:tcPr>
            <w:tcW w:w="1275" w:type="dxa"/>
            <w:vMerge/>
            <w:vAlign w:val="center"/>
          </w:tcPr>
          <w:p w:rsidR="00F33D36" w:rsidRPr="00A40037" w:rsidRDefault="00F33D36" w:rsidP="00372A81">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p>
        </w:tc>
        <w:tc>
          <w:tcPr>
            <w:tcW w:w="3402" w:type="dxa"/>
            <w:vAlign w:val="center"/>
          </w:tcPr>
          <w:p w:rsidR="00F33D36" w:rsidRPr="00F84BD5" w:rsidRDefault="00F33D36" w:rsidP="00372A81">
            <w:pPr>
              <w:autoSpaceDE w:val="0"/>
              <w:autoSpaceDN w:val="0"/>
              <w:adjustRightInd w:val="0"/>
              <w:jc w:val="both"/>
              <w:rPr>
                <w:rFonts w:ascii="Arial" w:hAnsi="Arial" w:cs="Arial"/>
                <w:sz w:val="16"/>
                <w:szCs w:val="16"/>
              </w:rPr>
            </w:pPr>
            <w:r w:rsidRPr="00F84BD5">
              <w:rPr>
                <w:rFonts w:ascii="Arial" w:hAnsi="Arial" w:cs="Arial"/>
                <w:sz w:val="16"/>
                <w:szCs w:val="16"/>
              </w:rPr>
              <w:t>УК-1.1. Разрабатывает и содержательно аргументирует стратегию практического решения проблемной ситуации на основе системного и междисциплинарного подходов</w:t>
            </w:r>
          </w:p>
        </w:tc>
        <w:tc>
          <w:tcPr>
            <w:tcW w:w="1916" w:type="dxa"/>
            <w:vMerge/>
            <w:vAlign w:val="center"/>
          </w:tcPr>
          <w:p w:rsidR="00F33D36" w:rsidRPr="00A40037" w:rsidRDefault="00F33D36" w:rsidP="00372A81">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p>
        </w:tc>
      </w:tr>
      <w:tr w:rsidR="00F33D36" w:rsidRPr="00A40037" w:rsidTr="00372A81">
        <w:trPr>
          <w:trHeight w:val="744"/>
        </w:trPr>
        <w:tc>
          <w:tcPr>
            <w:tcW w:w="9596" w:type="dxa"/>
            <w:gridSpan w:val="5"/>
            <w:vAlign w:val="center"/>
          </w:tcPr>
          <w:p w:rsidR="00F33D36" w:rsidRPr="0092008D" w:rsidRDefault="00F33D36" w:rsidP="00372A81">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sidRPr="0092008D">
              <w:rPr>
                <w:rFonts w:ascii="Arial" w:hAnsi="Arial" w:cs="Arial"/>
                <w:sz w:val="22"/>
                <w:szCs w:val="22"/>
              </w:rPr>
              <w:t>Промежуточная аттестация</w:t>
            </w:r>
          </w:p>
          <w:p w:rsidR="00F33D36" w:rsidRPr="00A40037" w:rsidRDefault="00F33D36" w:rsidP="00372A81">
            <w:pPr>
              <w:tabs>
                <w:tab w:val="right" w:leader="underscore" w:pos="9639"/>
              </w:tabs>
              <w:overflowPunct w:val="0"/>
              <w:autoSpaceDE w:val="0"/>
              <w:autoSpaceDN w:val="0"/>
              <w:adjustRightInd w:val="0"/>
              <w:spacing w:before="40" w:line="204" w:lineRule="auto"/>
              <w:jc w:val="center"/>
              <w:textAlignment w:val="baseline"/>
              <w:rPr>
                <w:rFonts w:ascii="Arial" w:hAnsi="Arial" w:cs="Arial"/>
                <w:b/>
                <w:bCs/>
              </w:rPr>
            </w:pPr>
            <w:r w:rsidRPr="0092008D">
              <w:rPr>
                <w:rFonts w:ascii="Arial" w:hAnsi="Arial" w:cs="Arial"/>
                <w:sz w:val="22"/>
                <w:szCs w:val="22"/>
              </w:rPr>
              <w:t>форма контроля – зачет с оценкой</w:t>
            </w:r>
          </w:p>
        </w:tc>
      </w:tr>
    </w:tbl>
    <w:p w:rsidR="00F33D36" w:rsidRDefault="00F33D36">
      <w:pPr>
        <w:pStyle w:val="1"/>
        <w:shd w:val="clear" w:color="auto" w:fill="auto"/>
        <w:spacing w:after="260"/>
        <w:ind w:left="520" w:hanging="520"/>
        <w:rPr>
          <w:b/>
          <w:bCs/>
        </w:rPr>
      </w:pPr>
    </w:p>
    <w:p w:rsidR="00F33D36" w:rsidRDefault="00F33D36">
      <w:pPr>
        <w:pStyle w:val="1"/>
        <w:shd w:val="clear" w:color="auto" w:fill="auto"/>
        <w:spacing w:after="260"/>
        <w:ind w:left="520" w:hanging="520"/>
        <w:rPr>
          <w:b/>
          <w:bCs/>
        </w:rPr>
      </w:pPr>
    </w:p>
    <w:p w:rsidR="00F33D36" w:rsidRDefault="00F33D36">
      <w:pPr>
        <w:pStyle w:val="1"/>
        <w:shd w:val="clear" w:color="auto" w:fill="auto"/>
        <w:spacing w:after="260"/>
        <w:ind w:left="520" w:hanging="520"/>
        <w:rPr>
          <w:b/>
          <w:bCs/>
        </w:rPr>
      </w:pPr>
    </w:p>
    <w:p w:rsidR="00F33D36" w:rsidRDefault="00F33D36">
      <w:pPr>
        <w:spacing w:line="1" w:lineRule="exact"/>
      </w:pPr>
      <w:r>
        <w:br w:type="page"/>
      </w:r>
    </w:p>
    <w:p w:rsidR="00F33D36" w:rsidRPr="00372A81" w:rsidRDefault="00F33D36" w:rsidP="00372A81">
      <w:pPr>
        <w:pStyle w:val="1"/>
        <w:shd w:val="clear" w:color="auto" w:fill="auto"/>
        <w:tabs>
          <w:tab w:val="left" w:pos="632"/>
        </w:tabs>
        <w:spacing w:after="240"/>
        <w:ind w:firstLine="0"/>
        <w:jc w:val="both"/>
        <w:rPr>
          <w:sz w:val="24"/>
          <w:szCs w:val="24"/>
        </w:rPr>
      </w:pPr>
      <w:r w:rsidRPr="00372A81">
        <w:rPr>
          <w:b/>
          <w:bCs/>
          <w:sz w:val="24"/>
          <w:szCs w:val="24"/>
        </w:rPr>
        <w:t>Описание критериев и шкалы оценивания компетенций (результатов обучения) при промежуточной аттестации</w:t>
      </w:r>
    </w:p>
    <w:p w:rsidR="00F33D36" w:rsidRDefault="00F33D36">
      <w:pPr>
        <w:pStyle w:val="1"/>
        <w:shd w:val="clear" w:color="auto" w:fill="auto"/>
        <w:ind w:firstLine="740"/>
        <w:jc w:val="both"/>
      </w:pPr>
      <w:r>
        <w:t xml:space="preserve">Для оценивания результатов обучения на зачете используются следующие </w:t>
      </w:r>
      <w:r>
        <w:rPr>
          <w:b/>
          <w:bCs/>
          <w:i/>
          <w:iCs/>
        </w:rPr>
        <w:t>показатели:</w:t>
      </w:r>
    </w:p>
    <w:p w:rsidR="00F33D36" w:rsidRDefault="00F33D36">
      <w:pPr>
        <w:pStyle w:val="1"/>
        <w:numPr>
          <w:ilvl w:val="0"/>
          <w:numId w:val="5"/>
        </w:numPr>
        <w:shd w:val="clear" w:color="auto" w:fill="auto"/>
        <w:tabs>
          <w:tab w:val="left" w:pos="1117"/>
        </w:tabs>
        <w:ind w:firstLine="740"/>
        <w:jc w:val="both"/>
      </w:pPr>
      <w:r>
        <w:t>знание учебного материала и категориального аппарата (верное и глубокое изложение понятий, фактов, закономерностей);</w:t>
      </w:r>
    </w:p>
    <w:p w:rsidR="00F33D36" w:rsidRDefault="00F33D36">
      <w:pPr>
        <w:pStyle w:val="1"/>
        <w:numPr>
          <w:ilvl w:val="0"/>
          <w:numId w:val="5"/>
        </w:numPr>
        <w:shd w:val="clear" w:color="auto" w:fill="auto"/>
        <w:tabs>
          <w:tab w:val="left" w:pos="1117"/>
        </w:tabs>
        <w:ind w:firstLine="740"/>
        <w:jc w:val="both"/>
      </w:pPr>
      <w:r>
        <w:t>знание основных методов аргументации и умение связывать теоретические положения с областями их практического применения;</w:t>
      </w:r>
    </w:p>
    <w:p w:rsidR="00F33D36" w:rsidRDefault="00F33D36">
      <w:pPr>
        <w:pStyle w:val="1"/>
        <w:numPr>
          <w:ilvl w:val="0"/>
          <w:numId w:val="5"/>
        </w:numPr>
        <w:shd w:val="clear" w:color="auto" w:fill="auto"/>
        <w:tabs>
          <w:tab w:val="left" w:pos="1137"/>
        </w:tabs>
        <w:ind w:firstLine="740"/>
        <w:jc w:val="both"/>
      </w:pPr>
      <w:r>
        <w:t>умение иллюстрировать ответ примерами, фактами, данными научных исследований;</w:t>
      </w:r>
    </w:p>
    <w:p w:rsidR="00F33D36" w:rsidRDefault="00F33D36">
      <w:pPr>
        <w:pStyle w:val="1"/>
        <w:numPr>
          <w:ilvl w:val="0"/>
          <w:numId w:val="5"/>
        </w:numPr>
        <w:shd w:val="clear" w:color="auto" w:fill="auto"/>
        <w:tabs>
          <w:tab w:val="left" w:pos="1137"/>
        </w:tabs>
        <w:ind w:firstLine="740"/>
        <w:jc w:val="both"/>
      </w:pPr>
      <w:r>
        <w:t>умение решать задания по различным проблемам аргументативного процесса;</w:t>
      </w:r>
    </w:p>
    <w:p w:rsidR="00F33D36" w:rsidRDefault="00F33D36">
      <w:pPr>
        <w:pStyle w:val="1"/>
        <w:numPr>
          <w:ilvl w:val="0"/>
          <w:numId w:val="5"/>
        </w:numPr>
        <w:shd w:val="clear" w:color="auto" w:fill="auto"/>
        <w:tabs>
          <w:tab w:val="left" w:pos="1117"/>
        </w:tabs>
        <w:ind w:firstLine="740"/>
        <w:jc w:val="both"/>
      </w:pPr>
      <w:r>
        <w:t>умение излагать материал в процессе ответа логически последовательно, профессионально грамотно, делать полные и обоснованные выводы;</w:t>
      </w:r>
    </w:p>
    <w:p w:rsidR="00F33D36" w:rsidRDefault="00F33D36">
      <w:pPr>
        <w:pStyle w:val="1"/>
        <w:numPr>
          <w:ilvl w:val="0"/>
          <w:numId w:val="5"/>
        </w:numPr>
        <w:shd w:val="clear" w:color="auto" w:fill="auto"/>
        <w:tabs>
          <w:tab w:val="left" w:pos="1137"/>
        </w:tabs>
        <w:ind w:firstLine="740"/>
        <w:jc w:val="both"/>
      </w:pPr>
      <w:r>
        <w:t>успешное прохождение текущей аттестации.</w:t>
      </w:r>
    </w:p>
    <w:p w:rsidR="00F33D36" w:rsidRDefault="00F33D36">
      <w:pPr>
        <w:pStyle w:val="1"/>
        <w:shd w:val="clear" w:color="auto" w:fill="auto"/>
        <w:ind w:firstLine="740"/>
        <w:jc w:val="both"/>
      </w:pPr>
      <w:r>
        <w:t>Для оценивания результатов обучения на зачете используется зачет с оценкой.</w:t>
      </w:r>
    </w:p>
    <w:p w:rsidR="00F33D36" w:rsidRDefault="00F33D36">
      <w:pPr>
        <w:pStyle w:val="1"/>
        <w:shd w:val="clear" w:color="auto" w:fill="auto"/>
        <w:spacing w:after="240"/>
        <w:ind w:firstLine="720"/>
        <w:jc w:val="both"/>
      </w:pPr>
      <w:r>
        <w:t>Соотношение показателей, критериев и шкалы оценивания результатов обучения:</w:t>
      </w:r>
    </w:p>
    <w:tbl>
      <w:tblPr>
        <w:tblOverlap w:val="never"/>
        <w:tblW w:w="0" w:type="auto"/>
        <w:jc w:val="center"/>
        <w:tblLayout w:type="fixed"/>
        <w:tblCellMar>
          <w:left w:w="10" w:type="dxa"/>
          <w:right w:w="10" w:type="dxa"/>
        </w:tblCellMar>
        <w:tblLook w:val="0000"/>
      </w:tblPr>
      <w:tblGrid>
        <w:gridCol w:w="6672"/>
        <w:gridCol w:w="1800"/>
        <w:gridCol w:w="1469"/>
      </w:tblGrid>
      <w:tr w:rsidR="00F33D36">
        <w:trPr>
          <w:trHeight w:hRule="exact" w:val="706"/>
          <w:jc w:val="center"/>
        </w:trPr>
        <w:tc>
          <w:tcPr>
            <w:tcW w:w="6672" w:type="dxa"/>
            <w:tcBorders>
              <w:top w:val="single" w:sz="4" w:space="0" w:color="auto"/>
              <w:left w:val="single" w:sz="4" w:space="0" w:color="auto"/>
            </w:tcBorders>
            <w:shd w:val="clear" w:color="auto" w:fill="FFFFFF"/>
          </w:tcPr>
          <w:p w:rsidR="00F33D36" w:rsidRDefault="00F33D36">
            <w:pPr>
              <w:pStyle w:val="a5"/>
              <w:shd w:val="clear" w:color="auto" w:fill="auto"/>
              <w:ind w:firstLine="0"/>
              <w:jc w:val="center"/>
              <w:rPr>
                <w:sz w:val="20"/>
                <w:szCs w:val="20"/>
              </w:rPr>
            </w:pPr>
            <w:r>
              <w:rPr>
                <w:sz w:val="20"/>
                <w:szCs w:val="20"/>
              </w:rPr>
              <w:t>Критерии оценивания компетенций</w:t>
            </w:r>
          </w:p>
        </w:tc>
        <w:tc>
          <w:tcPr>
            <w:tcW w:w="1800" w:type="dxa"/>
            <w:tcBorders>
              <w:top w:val="single" w:sz="4" w:space="0" w:color="auto"/>
              <w:left w:val="single" w:sz="4" w:space="0" w:color="auto"/>
            </w:tcBorders>
            <w:shd w:val="clear" w:color="auto" w:fill="FFFFFF"/>
            <w:vAlign w:val="bottom"/>
          </w:tcPr>
          <w:p w:rsidR="00F33D36" w:rsidRDefault="00F33D36">
            <w:pPr>
              <w:pStyle w:val="a5"/>
              <w:shd w:val="clear" w:color="auto" w:fill="auto"/>
              <w:ind w:firstLine="0"/>
              <w:jc w:val="center"/>
              <w:rPr>
                <w:sz w:val="20"/>
                <w:szCs w:val="20"/>
              </w:rPr>
            </w:pPr>
            <w:r>
              <w:rPr>
                <w:sz w:val="20"/>
                <w:szCs w:val="20"/>
              </w:rPr>
              <w:t>Уровень сформированности компетенций</w:t>
            </w:r>
          </w:p>
        </w:tc>
        <w:tc>
          <w:tcPr>
            <w:tcW w:w="1469" w:type="dxa"/>
            <w:tcBorders>
              <w:top w:val="single" w:sz="4" w:space="0" w:color="auto"/>
              <w:left w:val="single" w:sz="4" w:space="0" w:color="auto"/>
              <w:right w:val="single" w:sz="4" w:space="0" w:color="auto"/>
            </w:tcBorders>
            <w:shd w:val="clear" w:color="auto" w:fill="FFFFFF"/>
          </w:tcPr>
          <w:p w:rsidR="00F33D36" w:rsidRDefault="00F33D36">
            <w:pPr>
              <w:pStyle w:val="a5"/>
              <w:shd w:val="clear" w:color="auto" w:fill="auto"/>
              <w:ind w:firstLine="0"/>
              <w:jc w:val="center"/>
              <w:rPr>
                <w:sz w:val="20"/>
                <w:szCs w:val="20"/>
              </w:rPr>
            </w:pPr>
            <w:r>
              <w:rPr>
                <w:sz w:val="20"/>
                <w:szCs w:val="20"/>
              </w:rPr>
              <w:t>Шкала оценок</w:t>
            </w:r>
          </w:p>
        </w:tc>
      </w:tr>
      <w:tr w:rsidR="00F33D36">
        <w:trPr>
          <w:trHeight w:hRule="exact" w:val="898"/>
          <w:jc w:val="center"/>
        </w:trPr>
        <w:tc>
          <w:tcPr>
            <w:tcW w:w="6672" w:type="dxa"/>
            <w:tcBorders>
              <w:top w:val="single" w:sz="4" w:space="0" w:color="auto"/>
              <w:left w:val="single" w:sz="4" w:space="0" w:color="auto"/>
            </w:tcBorders>
            <w:shd w:val="clear" w:color="auto" w:fill="FFFFFF"/>
          </w:tcPr>
          <w:p w:rsidR="00F33D36" w:rsidRDefault="00F33D36" w:rsidP="00C160AB">
            <w:pPr>
              <w:pStyle w:val="a5"/>
              <w:shd w:val="clear" w:color="auto" w:fill="auto"/>
              <w:ind w:firstLine="0"/>
              <w:jc w:val="both"/>
              <w:rPr>
                <w:sz w:val="20"/>
                <w:szCs w:val="20"/>
              </w:rPr>
            </w:pPr>
            <w:r>
              <w:rPr>
                <w:sz w:val="20"/>
                <w:szCs w:val="20"/>
              </w:rPr>
              <w:t>Полное соответствие ответа обучающегося всем перечисленным выше показателям по каждому из вопросов контрольно</w:t>
            </w:r>
            <w:r>
              <w:rPr>
                <w:sz w:val="20"/>
                <w:szCs w:val="20"/>
              </w:rPr>
              <w:softHyphen/>
              <w:t>измерительного материала.</w:t>
            </w:r>
          </w:p>
        </w:tc>
        <w:tc>
          <w:tcPr>
            <w:tcW w:w="1800" w:type="dxa"/>
            <w:tcBorders>
              <w:top w:val="single" w:sz="4" w:space="0" w:color="auto"/>
              <w:left w:val="single" w:sz="4" w:space="0" w:color="auto"/>
            </w:tcBorders>
            <w:shd w:val="clear" w:color="auto" w:fill="FFFFFF"/>
          </w:tcPr>
          <w:p w:rsidR="00F33D36" w:rsidRDefault="00F33D36">
            <w:pPr>
              <w:pStyle w:val="a5"/>
              <w:shd w:val="clear" w:color="auto" w:fill="auto"/>
              <w:ind w:firstLine="0"/>
              <w:jc w:val="center"/>
              <w:rPr>
                <w:sz w:val="20"/>
                <w:szCs w:val="20"/>
              </w:rPr>
            </w:pPr>
            <w:r>
              <w:rPr>
                <w:sz w:val="20"/>
                <w:szCs w:val="20"/>
              </w:rPr>
              <w:t>Повышенный уровень</w:t>
            </w:r>
          </w:p>
        </w:tc>
        <w:tc>
          <w:tcPr>
            <w:tcW w:w="1469" w:type="dxa"/>
            <w:tcBorders>
              <w:top w:val="single" w:sz="4" w:space="0" w:color="auto"/>
              <w:left w:val="single" w:sz="4" w:space="0" w:color="auto"/>
              <w:right w:val="single" w:sz="4" w:space="0" w:color="auto"/>
            </w:tcBorders>
            <w:shd w:val="clear" w:color="auto" w:fill="FFFFFF"/>
          </w:tcPr>
          <w:p w:rsidR="00F33D36" w:rsidRDefault="00F33D36">
            <w:pPr>
              <w:pStyle w:val="a5"/>
              <w:shd w:val="clear" w:color="auto" w:fill="auto"/>
              <w:ind w:firstLine="0"/>
              <w:jc w:val="center"/>
              <w:rPr>
                <w:sz w:val="20"/>
                <w:szCs w:val="20"/>
              </w:rPr>
            </w:pPr>
            <w:r>
              <w:rPr>
                <w:sz w:val="20"/>
                <w:szCs w:val="20"/>
              </w:rPr>
              <w:t>Отлично</w:t>
            </w:r>
          </w:p>
        </w:tc>
      </w:tr>
      <w:tr w:rsidR="00F33D36">
        <w:trPr>
          <w:trHeight w:hRule="exact" w:val="2314"/>
          <w:jc w:val="center"/>
        </w:trPr>
        <w:tc>
          <w:tcPr>
            <w:tcW w:w="6672" w:type="dxa"/>
            <w:tcBorders>
              <w:top w:val="single" w:sz="4" w:space="0" w:color="auto"/>
              <w:left w:val="single" w:sz="4" w:space="0" w:color="auto"/>
            </w:tcBorders>
            <w:shd w:val="clear" w:color="auto" w:fill="FFFFFF"/>
            <w:vAlign w:val="bottom"/>
          </w:tcPr>
          <w:p w:rsidR="00F33D36" w:rsidRDefault="00F33D36" w:rsidP="00C160AB">
            <w:pPr>
              <w:pStyle w:val="a5"/>
              <w:shd w:val="clear" w:color="auto" w:fill="auto"/>
              <w:ind w:firstLine="0"/>
              <w:jc w:val="both"/>
              <w:rPr>
                <w:sz w:val="20"/>
                <w:szCs w:val="20"/>
              </w:rPr>
            </w:pPr>
            <w:r>
              <w:rPr>
                <w:sz w:val="20"/>
                <w:szCs w:val="20"/>
              </w:rPr>
              <w:t>Несоответствие ответа обучающегося одному из перечисленных показателей (к одному из вопросов контрольно-измерительного материала) и правильный ответ на дополнительный вопрос в пределах программы.</w:t>
            </w:r>
          </w:p>
          <w:p w:rsidR="00F33D36" w:rsidRDefault="00F33D36" w:rsidP="00C160AB">
            <w:pPr>
              <w:pStyle w:val="a5"/>
              <w:shd w:val="clear" w:color="auto" w:fill="auto"/>
              <w:ind w:firstLine="0"/>
              <w:jc w:val="both"/>
              <w:rPr>
                <w:sz w:val="20"/>
                <w:szCs w:val="20"/>
              </w:rPr>
            </w:pPr>
            <w:r>
              <w:rPr>
                <w:sz w:val="20"/>
                <w:szCs w:val="20"/>
              </w:rPr>
              <w:t>ИЛИ</w:t>
            </w:r>
          </w:p>
          <w:p w:rsidR="00F33D36" w:rsidRDefault="00F33D36" w:rsidP="00C160AB">
            <w:pPr>
              <w:pStyle w:val="a5"/>
              <w:shd w:val="clear" w:color="auto" w:fill="auto"/>
              <w:ind w:firstLine="0"/>
              <w:jc w:val="both"/>
              <w:rPr>
                <w:sz w:val="20"/>
                <w:szCs w:val="20"/>
              </w:rPr>
            </w:pPr>
            <w:r>
              <w:rPr>
                <w:sz w:val="20"/>
                <w:szCs w:val="20"/>
              </w:rPr>
              <w:t>Несоответствие ответа обучающегося любым двум из перечисленных показателей (либо двум к одному вопросу, либо по одному к каждому вопросу контрольно-измерительного материала) и правильные ответы на два дополнительных вопроса в пределах программы.</w:t>
            </w:r>
          </w:p>
        </w:tc>
        <w:tc>
          <w:tcPr>
            <w:tcW w:w="1800" w:type="dxa"/>
            <w:tcBorders>
              <w:top w:val="single" w:sz="4" w:space="0" w:color="auto"/>
              <w:left w:val="single" w:sz="4" w:space="0" w:color="auto"/>
            </w:tcBorders>
            <w:shd w:val="clear" w:color="auto" w:fill="FFFFFF"/>
          </w:tcPr>
          <w:p w:rsidR="00F33D36" w:rsidRDefault="00F33D36">
            <w:pPr>
              <w:pStyle w:val="a5"/>
              <w:shd w:val="clear" w:color="auto" w:fill="auto"/>
              <w:ind w:firstLine="0"/>
              <w:jc w:val="center"/>
              <w:rPr>
                <w:sz w:val="20"/>
                <w:szCs w:val="20"/>
              </w:rPr>
            </w:pPr>
            <w:r>
              <w:rPr>
                <w:sz w:val="20"/>
                <w:szCs w:val="20"/>
              </w:rPr>
              <w:t>Базовый уровень</w:t>
            </w:r>
          </w:p>
        </w:tc>
        <w:tc>
          <w:tcPr>
            <w:tcW w:w="1469" w:type="dxa"/>
            <w:tcBorders>
              <w:top w:val="single" w:sz="4" w:space="0" w:color="auto"/>
              <w:left w:val="single" w:sz="4" w:space="0" w:color="auto"/>
              <w:right w:val="single" w:sz="4" w:space="0" w:color="auto"/>
            </w:tcBorders>
            <w:shd w:val="clear" w:color="auto" w:fill="FFFFFF"/>
          </w:tcPr>
          <w:p w:rsidR="00F33D36" w:rsidRDefault="00F33D36">
            <w:pPr>
              <w:pStyle w:val="a5"/>
              <w:shd w:val="clear" w:color="auto" w:fill="auto"/>
              <w:ind w:firstLine="0"/>
              <w:jc w:val="center"/>
              <w:rPr>
                <w:sz w:val="20"/>
                <w:szCs w:val="20"/>
              </w:rPr>
            </w:pPr>
            <w:r>
              <w:rPr>
                <w:sz w:val="20"/>
                <w:szCs w:val="20"/>
              </w:rPr>
              <w:t>Хорошо</w:t>
            </w:r>
          </w:p>
        </w:tc>
      </w:tr>
      <w:tr w:rsidR="00F33D36">
        <w:trPr>
          <w:trHeight w:hRule="exact" w:val="3917"/>
          <w:jc w:val="center"/>
        </w:trPr>
        <w:tc>
          <w:tcPr>
            <w:tcW w:w="6672" w:type="dxa"/>
            <w:tcBorders>
              <w:top w:val="single" w:sz="4" w:space="0" w:color="auto"/>
              <w:left w:val="single" w:sz="4" w:space="0" w:color="auto"/>
            </w:tcBorders>
            <w:shd w:val="clear" w:color="auto" w:fill="FFFFFF"/>
            <w:vAlign w:val="bottom"/>
          </w:tcPr>
          <w:p w:rsidR="00F33D36" w:rsidRDefault="00F33D36" w:rsidP="00C160AB">
            <w:pPr>
              <w:pStyle w:val="a5"/>
              <w:shd w:val="clear" w:color="auto" w:fill="auto"/>
              <w:ind w:firstLine="0"/>
              <w:jc w:val="both"/>
              <w:rPr>
                <w:sz w:val="20"/>
                <w:szCs w:val="20"/>
              </w:rPr>
            </w:pPr>
            <w:r>
              <w:rPr>
                <w:sz w:val="20"/>
                <w:szCs w:val="20"/>
              </w:rPr>
              <w:t>Несоответствие ответа обучающегося одному из перечисленных показателей (к одному из вопросов контрольно-измерительного материала) и правильный ответ на дополнительный вопрос в пределах программы.</w:t>
            </w:r>
          </w:p>
          <w:p w:rsidR="00F33D36" w:rsidRDefault="00F33D36" w:rsidP="00C160AB">
            <w:pPr>
              <w:pStyle w:val="a5"/>
              <w:shd w:val="clear" w:color="auto" w:fill="auto"/>
              <w:ind w:firstLine="0"/>
              <w:jc w:val="both"/>
              <w:rPr>
                <w:sz w:val="20"/>
                <w:szCs w:val="20"/>
              </w:rPr>
            </w:pPr>
            <w:r>
              <w:rPr>
                <w:sz w:val="20"/>
                <w:szCs w:val="20"/>
              </w:rPr>
              <w:t>ИЛИ</w:t>
            </w:r>
          </w:p>
          <w:p w:rsidR="00F33D36" w:rsidRDefault="00F33D36" w:rsidP="00C160AB">
            <w:pPr>
              <w:pStyle w:val="a5"/>
              <w:shd w:val="clear" w:color="auto" w:fill="auto"/>
              <w:ind w:firstLine="0"/>
              <w:jc w:val="both"/>
              <w:rPr>
                <w:sz w:val="20"/>
                <w:szCs w:val="20"/>
              </w:rPr>
            </w:pPr>
            <w:r>
              <w:rPr>
                <w:sz w:val="20"/>
                <w:szCs w:val="20"/>
              </w:rPr>
              <w:t>Несоответствие ответа обучающегося любым двум из перечисленных показателей (либо двум к одному вопросу, либо по одному к каждому вопросу контрольно-измерительного материала) и правильные ответы на два дополнительных вопроса в пределах программы.</w:t>
            </w:r>
          </w:p>
          <w:p w:rsidR="00F33D36" w:rsidRDefault="00F33D36" w:rsidP="00C160AB">
            <w:pPr>
              <w:pStyle w:val="a5"/>
              <w:shd w:val="clear" w:color="auto" w:fill="auto"/>
              <w:ind w:firstLine="0"/>
              <w:jc w:val="both"/>
              <w:rPr>
                <w:sz w:val="20"/>
                <w:szCs w:val="20"/>
              </w:rPr>
            </w:pPr>
            <w:r>
              <w:rPr>
                <w:sz w:val="20"/>
                <w:szCs w:val="20"/>
              </w:rPr>
              <w:t>Несоответствие ответа обучающегося любым двум из перечисленных показателей и неправильный ответ на дополнительный вопрос в пределах программы.</w:t>
            </w:r>
          </w:p>
          <w:p w:rsidR="00F33D36" w:rsidRDefault="00F33D36" w:rsidP="00C160AB">
            <w:pPr>
              <w:pStyle w:val="a5"/>
              <w:shd w:val="clear" w:color="auto" w:fill="auto"/>
              <w:ind w:firstLine="0"/>
              <w:jc w:val="both"/>
              <w:rPr>
                <w:sz w:val="20"/>
                <w:szCs w:val="20"/>
              </w:rPr>
            </w:pPr>
            <w:r>
              <w:rPr>
                <w:sz w:val="20"/>
                <w:szCs w:val="20"/>
              </w:rPr>
              <w:t>ИЛИ</w:t>
            </w:r>
          </w:p>
          <w:p w:rsidR="00F33D36" w:rsidRDefault="00F33D36" w:rsidP="00C160AB">
            <w:pPr>
              <w:pStyle w:val="a5"/>
              <w:shd w:val="clear" w:color="auto" w:fill="auto"/>
              <w:ind w:firstLine="0"/>
              <w:jc w:val="both"/>
              <w:rPr>
                <w:sz w:val="20"/>
                <w:szCs w:val="20"/>
              </w:rPr>
            </w:pPr>
            <w:r>
              <w:rPr>
                <w:sz w:val="20"/>
                <w:szCs w:val="20"/>
              </w:rPr>
              <w:t>Несоответствие ответа обучающегося любым трем из перечисленных показателей (в различных комбинациях по отношению к вопросам контрольно-измерительного материала).</w:t>
            </w:r>
          </w:p>
        </w:tc>
        <w:tc>
          <w:tcPr>
            <w:tcW w:w="1800" w:type="dxa"/>
            <w:tcBorders>
              <w:top w:val="single" w:sz="4" w:space="0" w:color="auto"/>
              <w:left w:val="single" w:sz="4" w:space="0" w:color="auto"/>
            </w:tcBorders>
            <w:shd w:val="clear" w:color="auto" w:fill="FFFFFF"/>
          </w:tcPr>
          <w:p w:rsidR="00F33D36" w:rsidRDefault="00F33D36">
            <w:pPr>
              <w:pStyle w:val="a5"/>
              <w:shd w:val="clear" w:color="auto" w:fill="auto"/>
              <w:ind w:firstLine="0"/>
              <w:jc w:val="center"/>
              <w:rPr>
                <w:sz w:val="20"/>
                <w:szCs w:val="20"/>
              </w:rPr>
            </w:pPr>
            <w:r>
              <w:rPr>
                <w:sz w:val="20"/>
                <w:szCs w:val="20"/>
              </w:rPr>
              <w:t>Пороговый уровень</w:t>
            </w:r>
          </w:p>
        </w:tc>
        <w:tc>
          <w:tcPr>
            <w:tcW w:w="1469" w:type="dxa"/>
            <w:tcBorders>
              <w:top w:val="single" w:sz="4" w:space="0" w:color="auto"/>
              <w:left w:val="single" w:sz="4" w:space="0" w:color="auto"/>
              <w:right w:val="single" w:sz="4" w:space="0" w:color="auto"/>
            </w:tcBorders>
            <w:shd w:val="clear" w:color="auto" w:fill="FFFFFF"/>
          </w:tcPr>
          <w:p w:rsidR="00F33D36" w:rsidRDefault="00F33D36">
            <w:pPr>
              <w:pStyle w:val="a5"/>
              <w:shd w:val="clear" w:color="auto" w:fill="auto"/>
              <w:ind w:firstLine="0"/>
              <w:jc w:val="center"/>
              <w:rPr>
                <w:sz w:val="20"/>
                <w:szCs w:val="20"/>
              </w:rPr>
            </w:pPr>
            <w:r>
              <w:rPr>
                <w:sz w:val="20"/>
                <w:szCs w:val="20"/>
              </w:rPr>
              <w:t>Удовлетвори-тельно</w:t>
            </w:r>
          </w:p>
        </w:tc>
      </w:tr>
      <w:tr w:rsidR="00F33D36">
        <w:trPr>
          <w:trHeight w:hRule="exact" w:val="710"/>
          <w:jc w:val="center"/>
        </w:trPr>
        <w:tc>
          <w:tcPr>
            <w:tcW w:w="6672" w:type="dxa"/>
            <w:tcBorders>
              <w:top w:val="single" w:sz="4" w:space="0" w:color="auto"/>
              <w:left w:val="single" w:sz="4" w:space="0" w:color="auto"/>
              <w:bottom w:val="single" w:sz="4" w:space="0" w:color="auto"/>
            </w:tcBorders>
            <w:shd w:val="clear" w:color="auto" w:fill="FFFFFF"/>
            <w:vAlign w:val="bottom"/>
          </w:tcPr>
          <w:p w:rsidR="00F33D36" w:rsidRDefault="00F33D36" w:rsidP="00C160AB">
            <w:pPr>
              <w:pStyle w:val="a5"/>
              <w:shd w:val="clear" w:color="auto" w:fill="auto"/>
              <w:ind w:firstLine="0"/>
              <w:jc w:val="both"/>
              <w:rPr>
                <w:sz w:val="20"/>
                <w:szCs w:val="20"/>
              </w:rPr>
            </w:pPr>
            <w:r>
              <w:rPr>
                <w:sz w:val="20"/>
                <w:szCs w:val="20"/>
              </w:rPr>
              <w:t>Несоответствие ответа обучающегося любым четырем из перечисленных показателей (в различных комбинациях по отношению к вопросам контрольно-измерительного материала).</w:t>
            </w:r>
          </w:p>
        </w:tc>
        <w:tc>
          <w:tcPr>
            <w:tcW w:w="1800" w:type="dxa"/>
            <w:tcBorders>
              <w:top w:val="single" w:sz="4" w:space="0" w:color="auto"/>
              <w:left w:val="single" w:sz="4" w:space="0" w:color="auto"/>
              <w:bottom w:val="single" w:sz="4" w:space="0" w:color="auto"/>
            </w:tcBorders>
            <w:shd w:val="clear" w:color="auto" w:fill="FFFFFF"/>
          </w:tcPr>
          <w:p w:rsidR="00F33D36" w:rsidRDefault="00F33D36">
            <w:pPr>
              <w:rPr>
                <w:sz w:val="10"/>
                <w:szCs w:val="10"/>
              </w:rPr>
            </w:pP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F33D36" w:rsidRDefault="00F33D36" w:rsidP="00321938">
            <w:pPr>
              <w:pStyle w:val="a5"/>
              <w:shd w:val="clear" w:color="auto" w:fill="auto"/>
              <w:ind w:firstLine="0"/>
              <w:jc w:val="center"/>
              <w:rPr>
                <w:sz w:val="20"/>
                <w:szCs w:val="20"/>
              </w:rPr>
            </w:pPr>
            <w:r>
              <w:rPr>
                <w:sz w:val="20"/>
                <w:szCs w:val="20"/>
              </w:rPr>
              <w:t>Неудовлетво-рительно</w:t>
            </w:r>
          </w:p>
        </w:tc>
      </w:tr>
    </w:tbl>
    <w:p w:rsidR="00F33D36" w:rsidRDefault="00F33D36">
      <w:pPr>
        <w:spacing w:after="239" w:line="1" w:lineRule="exact"/>
      </w:pPr>
    </w:p>
    <w:p w:rsidR="00F33D36" w:rsidRDefault="00F33D36">
      <w:pPr>
        <w:pStyle w:val="1"/>
        <w:shd w:val="clear" w:color="auto" w:fill="auto"/>
        <w:spacing w:after="240"/>
        <w:ind w:left="1240" w:firstLine="0"/>
        <w:jc w:val="both"/>
      </w:pPr>
      <w:r>
        <w:rPr>
          <w:b/>
          <w:bCs/>
        </w:rPr>
        <w:t>Перечень вопросов к зачету</w:t>
      </w:r>
    </w:p>
    <w:p w:rsidR="00F33D36" w:rsidRDefault="00F33D36">
      <w:pPr>
        <w:pStyle w:val="1"/>
        <w:numPr>
          <w:ilvl w:val="0"/>
          <w:numId w:val="6"/>
        </w:numPr>
        <w:shd w:val="clear" w:color="auto" w:fill="auto"/>
        <w:tabs>
          <w:tab w:val="left" w:pos="722"/>
        </w:tabs>
        <w:ind w:firstLine="340"/>
      </w:pPr>
      <w:r>
        <w:t>Проблема истинности и ошибка «предвосхищение оснований» в логике и в аргументации.</w:t>
      </w:r>
    </w:p>
    <w:p w:rsidR="00F33D36" w:rsidRDefault="00F33D36">
      <w:pPr>
        <w:pStyle w:val="1"/>
        <w:numPr>
          <w:ilvl w:val="0"/>
          <w:numId w:val="6"/>
        </w:numPr>
        <w:shd w:val="clear" w:color="auto" w:fill="auto"/>
        <w:tabs>
          <w:tab w:val="left" w:pos="722"/>
        </w:tabs>
        <w:ind w:firstLine="340"/>
      </w:pPr>
      <w:r>
        <w:t>Закон тождества и несовместимость суждений в логике и в аргументации.</w:t>
      </w:r>
    </w:p>
    <w:p w:rsidR="00F33D36" w:rsidRDefault="00F33D36">
      <w:pPr>
        <w:pStyle w:val="1"/>
        <w:numPr>
          <w:ilvl w:val="0"/>
          <w:numId w:val="6"/>
        </w:numPr>
        <w:shd w:val="clear" w:color="auto" w:fill="auto"/>
        <w:tabs>
          <w:tab w:val="left" w:pos="722"/>
        </w:tabs>
        <w:ind w:firstLine="340"/>
      </w:pPr>
      <w:r>
        <w:t>Модель аргументации Ст.Тулмина.</w:t>
      </w:r>
    </w:p>
    <w:p w:rsidR="00F33D36" w:rsidRDefault="00F33D36">
      <w:pPr>
        <w:pStyle w:val="1"/>
        <w:numPr>
          <w:ilvl w:val="0"/>
          <w:numId w:val="6"/>
        </w:numPr>
        <w:shd w:val="clear" w:color="auto" w:fill="auto"/>
        <w:tabs>
          <w:tab w:val="left" w:pos="722"/>
        </w:tabs>
        <w:ind w:firstLine="340"/>
      </w:pPr>
      <w:r>
        <w:t>Прагма-диалектический подход к анализу аргументации. Основные принципы.</w:t>
      </w:r>
    </w:p>
    <w:p w:rsidR="00F33D36" w:rsidRDefault="00F33D36">
      <w:pPr>
        <w:pStyle w:val="1"/>
        <w:numPr>
          <w:ilvl w:val="0"/>
          <w:numId w:val="6"/>
        </w:numPr>
        <w:shd w:val="clear" w:color="auto" w:fill="auto"/>
        <w:tabs>
          <w:tab w:val="left" w:pos="742"/>
        </w:tabs>
        <w:ind w:left="700" w:hanging="340"/>
        <w:jc w:val="both"/>
      </w:pPr>
      <w:r>
        <w:t>Споры простые и сложные, единичные и множественные, смешанные и несмешанные. Единаяклассификачёция споров.</w:t>
      </w:r>
    </w:p>
    <w:p w:rsidR="00F33D36" w:rsidRDefault="00F33D36">
      <w:pPr>
        <w:pStyle w:val="1"/>
        <w:numPr>
          <w:ilvl w:val="0"/>
          <w:numId w:val="6"/>
        </w:numPr>
        <w:shd w:val="clear" w:color="auto" w:fill="auto"/>
        <w:tabs>
          <w:tab w:val="left" w:pos="722"/>
        </w:tabs>
        <w:ind w:firstLine="340"/>
      </w:pPr>
      <w:r>
        <w:lastRenderedPageBreak/>
        <w:t>Дж. Остин о перформативных речевых актах.</w:t>
      </w:r>
    </w:p>
    <w:p w:rsidR="00F33D36" w:rsidRDefault="00F33D36">
      <w:pPr>
        <w:pStyle w:val="1"/>
        <w:numPr>
          <w:ilvl w:val="0"/>
          <w:numId w:val="6"/>
        </w:numPr>
        <w:shd w:val="clear" w:color="auto" w:fill="auto"/>
        <w:tabs>
          <w:tab w:val="left" w:pos="742"/>
        </w:tabs>
        <w:ind w:left="700" w:hanging="340"/>
        <w:jc w:val="both"/>
      </w:pPr>
      <w:r>
        <w:t>Дж. Остин о структуре речевого акта и его коммуникативных характеристиках. Речевой акт как локуция, иллокуция и перлокуция</w:t>
      </w:r>
    </w:p>
    <w:p w:rsidR="00F33D36" w:rsidRDefault="00F33D36">
      <w:pPr>
        <w:pStyle w:val="1"/>
        <w:numPr>
          <w:ilvl w:val="0"/>
          <w:numId w:val="6"/>
        </w:numPr>
        <w:shd w:val="clear" w:color="auto" w:fill="auto"/>
        <w:tabs>
          <w:tab w:val="left" w:pos="722"/>
        </w:tabs>
        <w:ind w:firstLine="340"/>
      </w:pPr>
      <w:r>
        <w:t>Дж. Серль о конституирующих правилах.</w:t>
      </w:r>
    </w:p>
    <w:p w:rsidR="00F33D36" w:rsidRDefault="00F33D36">
      <w:pPr>
        <w:pStyle w:val="1"/>
        <w:numPr>
          <w:ilvl w:val="0"/>
          <w:numId w:val="6"/>
        </w:numPr>
        <w:shd w:val="clear" w:color="auto" w:fill="auto"/>
        <w:tabs>
          <w:tab w:val="left" w:pos="742"/>
        </w:tabs>
        <w:ind w:left="700" w:hanging="340"/>
      </w:pPr>
      <w:r>
        <w:t>Специфические характеристики и конституирующие правила аргументативного речевого акта.</w:t>
      </w:r>
    </w:p>
    <w:p w:rsidR="00F33D36" w:rsidRDefault="00F33D36">
      <w:pPr>
        <w:pStyle w:val="1"/>
        <w:numPr>
          <w:ilvl w:val="0"/>
          <w:numId w:val="6"/>
        </w:numPr>
        <w:shd w:val="clear" w:color="auto" w:fill="auto"/>
        <w:tabs>
          <w:tab w:val="left" w:pos="847"/>
        </w:tabs>
        <w:ind w:firstLine="340"/>
      </w:pPr>
      <w:r>
        <w:t>Имплицитные и косвенные речевые акты.</w:t>
      </w:r>
    </w:p>
    <w:p w:rsidR="00F33D36" w:rsidRDefault="00F33D36">
      <w:pPr>
        <w:pStyle w:val="1"/>
        <w:numPr>
          <w:ilvl w:val="0"/>
          <w:numId w:val="6"/>
        </w:numPr>
        <w:shd w:val="clear" w:color="auto" w:fill="auto"/>
        <w:tabs>
          <w:tab w:val="left" w:pos="867"/>
        </w:tabs>
        <w:ind w:left="700" w:hanging="340"/>
        <w:jc w:val="both"/>
      </w:pPr>
      <w:r>
        <w:t>Стратегия максимально аргументативной интерпретации и принцип максимальной релевантности в интерпретации речевых актов.</w:t>
      </w:r>
    </w:p>
    <w:p w:rsidR="00F33D36" w:rsidRDefault="00F33D36">
      <w:pPr>
        <w:pStyle w:val="1"/>
        <w:numPr>
          <w:ilvl w:val="0"/>
          <w:numId w:val="6"/>
        </w:numPr>
        <w:shd w:val="clear" w:color="auto" w:fill="auto"/>
        <w:tabs>
          <w:tab w:val="left" w:pos="847"/>
        </w:tabs>
        <w:ind w:firstLine="340"/>
      </w:pPr>
      <w:r>
        <w:t>Логический минимум и прагматический оптимум в анализе имплицитных аргументов.</w:t>
      </w:r>
    </w:p>
    <w:p w:rsidR="00F33D36" w:rsidRDefault="00F33D36">
      <w:pPr>
        <w:pStyle w:val="1"/>
        <w:numPr>
          <w:ilvl w:val="0"/>
          <w:numId w:val="6"/>
        </w:numPr>
        <w:shd w:val="clear" w:color="auto" w:fill="auto"/>
        <w:tabs>
          <w:tab w:val="left" w:pos="847"/>
        </w:tabs>
        <w:ind w:firstLine="340"/>
      </w:pPr>
      <w:r>
        <w:t>Множественная и составная, сочинительная и подчинительная аргументации.</w:t>
      </w:r>
    </w:p>
    <w:p w:rsidR="00F33D36" w:rsidRDefault="00F33D36">
      <w:pPr>
        <w:pStyle w:val="1"/>
        <w:numPr>
          <w:ilvl w:val="0"/>
          <w:numId w:val="6"/>
        </w:numPr>
        <w:shd w:val="clear" w:color="auto" w:fill="auto"/>
        <w:tabs>
          <w:tab w:val="left" w:pos="847"/>
        </w:tabs>
        <w:ind w:firstLine="340"/>
      </w:pPr>
      <w:r>
        <w:t>Семантическая пресуппозиция и прагматическая презумпция.</w:t>
      </w:r>
    </w:p>
    <w:p w:rsidR="00F33D36" w:rsidRDefault="00F33D36">
      <w:pPr>
        <w:pStyle w:val="1"/>
        <w:numPr>
          <w:ilvl w:val="0"/>
          <w:numId w:val="6"/>
        </w:numPr>
        <w:shd w:val="clear" w:color="auto" w:fill="auto"/>
        <w:tabs>
          <w:tab w:val="left" w:pos="847"/>
        </w:tabs>
        <w:ind w:firstLine="340"/>
      </w:pPr>
      <w:r>
        <w:t>Пресуппозиция и презумпция в аргументации.</w:t>
      </w:r>
    </w:p>
    <w:p w:rsidR="00F33D36" w:rsidRDefault="00F33D36">
      <w:pPr>
        <w:pStyle w:val="1"/>
        <w:numPr>
          <w:ilvl w:val="0"/>
          <w:numId w:val="6"/>
        </w:numPr>
        <w:shd w:val="clear" w:color="auto" w:fill="auto"/>
        <w:tabs>
          <w:tab w:val="left" w:pos="847"/>
        </w:tabs>
        <w:ind w:firstLine="340"/>
      </w:pPr>
      <w:r>
        <w:t>Приемы уклонения от обязанностей доказывания.</w:t>
      </w:r>
    </w:p>
    <w:p w:rsidR="00F33D36" w:rsidRDefault="00F33D36">
      <w:pPr>
        <w:pStyle w:val="1"/>
        <w:numPr>
          <w:ilvl w:val="0"/>
          <w:numId w:val="6"/>
        </w:numPr>
        <w:shd w:val="clear" w:color="auto" w:fill="auto"/>
        <w:tabs>
          <w:tab w:val="left" w:pos="847"/>
        </w:tabs>
        <w:ind w:firstLine="340"/>
      </w:pPr>
      <w:r>
        <w:t>Нападки на личность и условия их допустимости.</w:t>
      </w:r>
    </w:p>
    <w:p w:rsidR="00F33D36" w:rsidRDefault="00F33D36">
      <w:pPr>
        <w:pStyle w:val="1"/>
        <w:numPr>
          <w:ilvl w:val="0"/>
          <w:numId w:val="6"/>
        </w:numPr>
        <w:shd w:val="clear" w:color="auto" w:fill="auto"/>
        <w:tabs>
          <w:tab w:val="left" w:pos="847"/>
        </w:tabs>
        <w:ind w:firstLine="340"/>
      </w:pPr>
      <w:r>
        <w:t>Перенесение обязанности доказывания в несмешанных и смешанных дискуссиях.</w:t>
      </w:r>
    </w:p>
    <w:p w:rsidR="00F33D36" w:rsidRDefault="00F33D36">
      <w:pPr>
        <w:pStyle w:val="1"/>
        <w:numPr>
          <w:ilvl w:val="0"/>
          <w:numId w:val="6"/>
        </w:numPr>
        <w:shd w:val="clear" w:color="auto" w:fill="auto"/>
        <w:tabs>
          <w:tab w:val="left" w:pos="867"/>
        </w:tabs>
        <w:ind w:left="700" w:hanging="340"/>
      </w:pPr>
      <w:r>
        <w:t>Аристотель о трех классах аргументов: 1одоз, е!Иоз, ра!Иоз. Их использование в аргументации и в риторике.</w:t>
      </w:r>
    </w:p>
    <w:p w:rsidR="00F33D36" w:rsidRDefault="00F33D36">
      <w:pPr>
        <w:pStyle w:val="1"/>
        <w:numPr>
          <w:ilvl w:val="0"/>
          <w:numId w:val="6"/>
        </w:numPr>
        <w:shd w:val="clear" w:color="auto" w:fill="auto"/>
        <w:tabs>
          <w:tab w:val="left" w:pos="847"/>
        </w:tabs>
        <w:ind w:firstLine="340"/>
      </w:pPr>
      <w:r>
        <w:t>Консенсус как исходное условие и основа всякой дискуссии.</w:t>
      </w:r>
    </w:p>
    <w:p w:rsidR="00F33D36" w:rsidRDefault="00F33D36">
      <w:pPr>
        <w:pStyle w:val="1"/>
        <w:numPr>
          <w:ilvl w:val="0"/>
          <w:numId w:val="6"/>
        </w:numPr>
        <w:shd w:val="clear" w:color="auto" w:fill="auto"/>
        <w:tabs>
          <w:tab w:val="left" w:pos="847"/>
        </w:tabs>
        <w:ind w:firstLine="340"/>
      </w:pPr>
      <w:r>
        <w:t>Ссылка на авторитет, явная и скрытая.</w:t>
      </w:r>
    </w:p>
    <w:p w:rsidR="00F33D36" w:rsidRDefault="00F33D36">
      <w:pPr>
        <w:pStyle w:val="1"/>
        <w:numPr>
          <w:ilvl w:val="0"/>
          <w:numId w:val="6"/>
        </w:numPr>
        <w:shd w:val="clear" w:color="auto" w:fill="auto"/>
        <w:tabs>
          <w:tab w:val="left" w:pos="847"/>
        </w:tabs>
        <w:ind w:firstLine="340"/>
      </w:pPr>
      <w:r>
        <w:t>Аргументация с точки зрения возможных последствий.</w:t>
      </w:r>
    </w:p>
    <w:p w:rsidR="00F33D36" w:rsidRDefault="00F33D36">
      <w:pPr>
        <w:pStyle w:val="1"/>
        <w:numPr>
          <w:ilvl w:val="0"/>
          <w:numId w:val="6"/>
        </w:numPr>
        <w:shd w:val="clear" w:color="auto" w:fill="auto"/>
        <w:tabs>
          <w:tab w:val="left" w:pos="847"/>
        </w:tabs>
        <w:ind w:firstLine="340"/>
      </w:pPr>
      <w:r>
        <w:t>Необходимые и достаточные условия приемлемости высказываний.</w:t>
      </w:r>
    </w:p>
    <w:p w:rsidR="00F33D36" w:rsidRDefault="00F33D36">
      <w:pPr>
        <w:pStyle w:val="1"/>
        <w:numPr>
          <w:ilvl w:val="0"/>
          <w:numId w:val="6"/>
        </w:numPr>
        <w:shd w:val="clear" w:color="auto" w:fill="auto"/>
        <w:tabs>
          <w:tab w:val="left" w:pos="847"/>
        </w:tabs>
        <w:ind w:firstLine="340"/>
      </w:pPr>
      <w:r>
        <w:t>Правила поведения пропонента и оппонента на завершающей стадии дискуссии.</w:t>
      </w:r>
    </w:p>
    <w:p w:rsidR="00F33D36" w:rsidRDefault="00F33D36">
      <w:pPr>
        <w:pStyle w:val="1"/>
        <w:numPr>
          <w:ilvl w:val="0"/>
          <w:numId w:val="6"/>
        </w:numPr>
        <w:shd w:val="clear" w:color="auto" w:fill="auto"/>
        <w:tabs>
          <w:tab w:val="left" w:pos="847"/>
        </w:tabs>
        <w:ind w:firstLine="340"/>
      </w:pPr>
      <w:r>
        <w:t>Ошибки, основанные на использовании неясных выражений.</w:t>
      </w:r>
    </w:p>
    <w:p w:rsidR="00F33D36" w:rsidRDefault="00F33D36">
      <w:pPr>
        <w:pStyle w:val="1"/>
        <w:numPr>
          <w:ilvl w:val="0"/>
          <w:numId w:val="6"/>
        </w:numPr>
        <w:shd w:val="clear" w:color="auto" w:fill="auto"/>
        <w:tabs>
          <w:tab w:val="left" w:pos="847"/>
        </w:tabs>
        <w:ind w:firstLine="340"/>
      </w:pPr>
      <w:r>
        <w:t>Ошибки, связанные с неправильным перенесением свойств с целого на часть и наоборот.</w:t>
      </w:r>
    </w:p>
    <w:p w:rsidR="00F33D36" w:rsidRDefault="00F33D36">
      <w:pPr>
        <w:pStyle w:val="1"/>
        <w:numPr>
          <w:ilvl w:val="0"/>
          <w:numId w:val="6"/>
        </w:numPr>
        <w:shd w:val="clear" w:color="auto" w:fill="auto"/>
        <w:tabs>
          <w:tab w:val="left" w:pos="847"/>
        </w:tabs>
        <w:ind w:firstLine="340"/>
      </w:pPr>
      <w:r>
        <w:t>Ошибки и приемы искажения точки зрения. Цитирование.</w:t>
      </w:r>
    </w:p>
    <w:p w:rsidR="00F33D36" w:rsidRDefault="00F33D36">
      <w:pPr>
        <w:pStyle w:val="1"/>
        <w:numPr>
          <w:ilvl w:val="0"/>
          <w:numId w:val="6"/>
        </w:numPr>
        <w:shd w:val="clear" w:color="auto" w:fill="auto"/>
        <w:tabs>
          <w:tab w:val="left" w:pos="867"/>
        </w:tabs>
        <w:ind w:left="700" w:hanging="340"/>
      </w:pPr>
      <w:r>
        <w:t>Ясность выражений: соотношение мысли и словесной формы. Ответственность слушателя за смысл сказанного.</w:t>
      </w:r>
    </w:p>
    <w:p w:rsidR="00F33D36" w:rsidRDefault="00F33D36">
      <w:pPr>
        <w:pStyle w:val="1"/>
        <w:numPr>
          <w:ilvl w:val="0"/>
          <w:numId w:val="6"/>
        </w:numPr>
        <w:shd w:val="clear" w:color="auto" w:fill="auto"/>
        <w:tabs>
          <w:tab w:val="left" w:pos="847"/>
        </w:tabs>
        <w:spacing w:after="240"/>
        <w:ind w:firstLine="340"/>
      </w:pPr>
      <w:r>
        <w:t>Контекстуальная природа слова.</w:t>
      </w:r>
    </w:p>
    <w:p w:rsidR="00F33D36" w:rsidRDefault="00F33D36">
      <w:pPr>
        <w:pStyle w:val="1"/>
        <w:shd w:val="clear" w:color="auto" w:fill="auto"/>
        <w:spacing w:after="240"/>
        <w:ind w:left="1220" w:firstLine="0"/>
      </w:pPr>
      <w:r>
        <w:rPr>
          <w:b/>
          <w:bCs/>
        </w:rPr>
        <w:t>Перечень вопросов, обсуждаемых на практических занятиях</w:t>
      </w:r>
    </w:p>
    <w:p w:rsidR="00F33D36" w:rsidRDefault="00F33D36" w:rsidP="00C160AB">
      <w:pPr>
        <w:pStyle w:val="1"/>
        <w:numPr>
          <w:ilvl w:val="0"/>
          <w:numId w:val="7"/>
        </w:numPr>
        <w:shd w:val="clear" w:color="auto" w:fill="auto"/>
        <w:tabs>
          <w:tab w:val="left" w:pos="699"/>
        </w:tabs>
        <w:ind w:left="700" w:hanging="340"/>
      </w:pPr>
      <w:r>
        <w:t>Что означает термин “аргументация”? Почему теорию аргументации называют методологией обоснованного убеждения?</w:t>
      </w:r>
    </w:p>
    <w:p w:rsidR="00F33D36" w:rsidRDefault="00F33D36" w:rsidP="00C160AB">
      <w:pPr>
        <w:pStyle w:val="1"/>
        <w:numPr>
          <w:ilvl w:val="0"/>
          <w:numId w:val="7"/>
        </w:numPr>
        <w:shd w:val="clear" w:color="auto" w:fill="auto"/>
        <w:tabs>
          <w:tab w:val="left" w:pos="703"/>
        </w:tabs>
        <w:ind w:firstLine="340"/>
      </w:pPr>
      <w:r>
        <w:t>Как соотносятся понятия “аргументация” и “обоснование”?</w:t>
      </w:r>
    </w:p>
    <w:p w:rsidR="00F33D36" w:rsidRDefault="00F33D36" w:rsidP="00C160AB">
      <w:pPr>
        <w:pStyle w:val="1"/>
        <w:numPr>
          <w:ilvl w:val="0"/>
          <w:numId w:val="7"/>
        </w:numPr>
        <w:shd w:val="clear" w:color="auto" w:fill="auto"/>
        <w:tabs>
          <w:tab w:val="left" w:pos="703"/>
        </w:tabs>
        <w:ind w:firstLine="340"/>
      </w:pPr>
      <w:r>
        <w:t>Какими путями идет формирование убеждений?</w:t>
      </w:r>
    </w:p>
    <w:p w:rsidR="00F33D36" w:rsidRDefault="00F33D36" w:rsidP="00C160AB">
      <w:pPr>
        <w:pStyle w:val="1"/>
        <w:numPr>
          <w:ilvl w:val="0"/>
          <w:numId w:val="7"/>
        </w:numPr>
        <w:shd w:val="clear" w:color="auto" w:fill="auto"/>
        <w:tabs>
          <w:tab w:val="left" w:pos="703"/>
        </w:tabs>
        <w:ind w:firstLine="340"/>
      </w:pPr>
      <w:r>
        <w:t>Какие аспекты аргументативного дискурса исследуются сегодня специалистами?</w:t>
      </w:r>
    </w:p>
    <w:p w:rsidR="00F33D36" w:rsidRDefault="00F33D36" w:rsidP="00C160AB">
      <w:pPr>
        <w:pStyle w:val="1"/>
        <w:numPr>
          <w:ilvl w:val="0"/>
          <w:numId w:val="7"/>
        </w:numPr>
        <w:shd w:val="clear" w:color="auto" w:fill="auto"/>
        <w:tabs>
          <w:tab w:val="left" w:pos="703"/>
        </w:tabs>
        <w:ind w:firstLine="340"/>
      </w:pPr>
      <w:r>
        <w:t>Когда и где зародилось “искусство убеждать”?</w:t>
      </w:r>
    </w:p>
    <w:p w:rsidR="00F33D36" w:rsidRDefault="00F33D36" w:rsidP="00C160AB">
      <w:pPr>
        <w:pStyle w:val="1"/>
        <w:numPr>
          <w:ilvl w:val="0"/>
          <w:numId w:val="7"/>
        </w:numPr>
        <w:shd w:val="clear" w:color="auto" w:fill="auto"/>
        <w:tabs>
          <w:tab w:val="left" w:pos="703"/>
        </w:tabs>
        <w:ind w:firstLine="340"/>
      </w:pPr>
      <w:r>
        <w:t>Какова роль офистики в становлении аргументации?</w:t>
      </w:r>
    </w:p>
    <w:p w:rsidR="00F33D36" w:rsidRDefault="00F33D36" w:rsidP="00C160AB">
      <w:pPr>
        <w:pStyle w:val="1"/>
        <w:numPr>
          <w:ilvl w:val="0"/>
          <w:numId w:val="7"/>
        </w:numPr>
        <w:shd w:val="clear" w:color="auto" w:fill="auto"/>
        <w:tabs>
          <w:tab w:val="left" w:pos="703"/>
        </w:tabs>
        <w:ind w:firstLine="340"/>
      </w:pPr>
      <w:r>
        <w:t>В чем особенности сократовско-платоновского диалога?</w:t>
      </w:r>
    </w:p>
    <w:p w:rsidR="00F33D36" w:rsidRDefault="00F33D36" w:rsidP="00C160AB">
      <w:pPr>
        <w:pStyle w:val="1"/>
        <w:numPr>
          <w:ilvl w:val="0"/>
          <w:numId w:val="7"/>
        </w:numPr>
        <w:shd w:val="clear" w:color="auto" w:fill="auto"/>
        <w:tabs>
          <w:tab w:val="left" w:pos="703"/>
        </w:tabs>
        <w:ind w:firstLine="340"/>
      </w:pPr>
      <w:r>
        <w:t>Какова роль римской риторики в развитие теории аргументации?</w:t>
      </w:r>
    </w:p>
    <w:p w:rsidR="00F33D36" w:rsidRDefault="00F33D36" w:rsidP="00C160AB">
      <w:pPr>
        <w:pStyle w:val="1"/>
        <w:numPr>
          <w:ilvl w:val="0"/>
          <w:numId w:val="7"/>
        </w:numPr>
        <w:shd w:val="clear" w:color="auto" w:fill="auto"/>
        <w:tabs>
          <w:tab w:val="left" w:pos="703"/>
        </w:tabs>
        <w:ind w:firstLine="340"/>
      </w:pPr>
      <w:r>
        <w:t>Как развивалось искусство аргументации в Средние века и в Новое время?</w:t>
      </w:r>
    </w:p>
    <w:p w:rsidR="00F33D36" w:rsidRDefault="00F33D36" w:rsidP="00C160AB">
      <w:pPr>
        <w:pStyle w:val="1"/>
        <w:numPr>
          <w:ilvl w:val="0"/>
          <w:numId w:val="7"/>
        </w:numPr>
        <w:shd w:val="clear" w:color="auto" w:fill="auto"/>
        <w:tabs>
          <w:tab w:val="left" w:pos="799"/>
        </w:tabs>
        <w:ind w:firstLine="340"/>
      </w:pPr>
      <w:r>
        <w:t>Каковы судьбы изучения искусства аргументации в ХХ веке?</w:t>
      </w:r>
    </w:p>
    <w:p w:rsidR="00F33D36" w:rsidRDefault="00F33D36" w:rsidP="00C160AB">
      <w:pPr>
        <w:pStyle w:val="1"/>
        <w:numPr>
          <w:ilvl w:val="0"/>
          <w:numId w:val="7"/>
        </w:numPr>
        <w:shd w:val="clear" w:color="auto" w:fill="auto"/>
        <w:tabs>
          <w:tab w:val="left" w:pos="799"/>
        </w:tabs>
        <w:ind w:firstLine="340"/>
      </w:pPr>
      <w:r>
        <w:t>Какие основные способы аргументации Вы знаете?</w:t>
      </w:r>
    </w:p>
    <w:p w:rsidR="00F33D36" w:rsidRDefault="00F33D36" w:rsidP="00C160AB">
      <w:pPr>
        <w:pStyle w:val="1"/>
        <w:numPr>
          <w:ilvl w:val="0"/>
          <w:numId w:val="7"/>
        </w:numPr>
        <w:shd w:val="clear" w:color="auto" w:fill="auto"/>
        <w:tabs>
          <w:tab w:val="left" w:pos="799"/>
        </w:tabs>
        <w:ind w:firstLine="340"/>
      </w:pPr>
      <w:r>
        <w:t>Что означает “поле аргументации” и кто ввел это понятие?</w:t>
      </w:r>
    </w:p>
    <w:p w:rsidR="00F33D36" w:rsidRDefault="00F33D36" w:rsidP="00C160AB">
      <w:pPr>
        <w:pStyle w:val="1"/>
        <w:numPr>
          <w:ilvl w:val="0"/>
          <w:numId w:val="7"/>
        </w:numPr>
        <w:shd w:val="clear" w:color="auto" w:fill="auto"/>
        <w:tabs>
          <w:tab w:val="left" w:pos="799"/>
        </w:tabs>
        <w:ind w:firstLine="340"/>
      </w:pPr>
      <w:r>
        <w:t>Кто выступает субъектами аргументационного процесса?</w:t>
      </w:r>
    </w:p>
    <w:p w:rsidR="00F33D36" w:rsidRDefault="00F33D36" w:rsidP="00C160AB">
      <w:pPr>
        <w:pStyle w:val="1"/>
        <w:numPr>
          <w:ilvl w:val="0"/>
          <w:numId w:val="7"/>
        </w:numPr>
        <w:shd w:val="clear" w:color="auto" w:fill="auto"/>
        <w:tabs>
          <w:tab w:val="left" w:pos="799"/>
        </w:tabs>
        <w:ind w:firstLine="340"/>
      </w:pPr>
      <w:r>
        <w:t>Каковы основные стадии процесса аргументации?</w:t>
      </w:r>
    </w:p>
    <w:p w:rsidR="00F33D36" w:rsidRDefault="00F33D36" w:rsidP="00C160AB">
      <w:pPr>
        <w:pStyle w:val="1"/>
        <w:numPr>
          <w:ilvl w:val="0"/>
          <w:numId w:val="7"/>
        </w:numPr>
        <w:shd w:val="clear" w:color="auto" w:fill="auto"/>
        <w:tabs>
          <w:tab w:val="left" w:pos="799"/>
        </w:tabs>
        <w:ind w:firstLine="340"/>
      </w:pPr>
      <w:r>
        <w:t>Что такое доказательство?</w:t>
      </w:r>
    </w:p>
    <w:p w:rsidR="00F33D36" w:rsidRDefault="00F33D36" w:rsidP="00C160AB">
      <w:pPr>
        <w:pStyle w:val="1"/>
        <w:numPr>
          <w:ilvl w:val="0"/>
          <w:numId w:val="7"/>
        </w:numPr>
        <w:shd w:val="clear" w:color="auto" w:fill="auto"/>
        <w:tabs>
          <w:tab w:val="left" w:pos="799"/>
        </w:tabs>
        <w:ind w:firstLine="340"/>
      </w:pPr>
      <w:r>
        <w:t>Какова структура доказательства?</w:t>
      </w:r>
    </w:p>
    <w:p w:rsidR="00F33D36" w:rsidRDefault="00F33D36" w:rsidP="00C160AB">
      <w:pPr>
        <w:pStyle w:val="1"/>
        <w:numPr>
          <w:ilvl w:val="0"/>
          <w:numId w:val="7"/>
        </w:numPr>
        <w:shd w:val="clear" w:color="auto" w:fill="auto"/>
        <w:tabs>
          <w:tab w:val="left" w:pos="799"/>
        </w:tabs>
        <w:ind w:firstLine="340"/>
      </w:pPr>
      <w:r>
        <w:t>В чем отличие требований к доказательству и аргументации?</w:t>
      </w:r>
    </w:p>
    <w:p w:rsidR="00F33D36" w:rsidRDefault="00F33D36" w:rsidP="00C160AB">
      <w:pPr>
        <w:pStyle w:val="1"/>
        <w:numPr>
          <w:ilvl w:val="0"/>
          <w:numId w:val="7"/>
        </w:numPr>
        <w:shd w:val="clear" w:color="auto" w:fill="auto"/>
        <w:tabs>
          <w:tab w:val="left" w:pos="799"/>
        </w:tabs>
        <w:ind w:firstLine="340"/>
      </w:pPr>
      <w:r>
        <w:t>Что может выступать в качестве демонстрации?</w:t>
      </w:r>
    </w:p>
    <w:p w:rsidR="00F33D36" w:rsidRDefault="00F33D36" w:rsidP="00C160AB">
      <w:pPr>
        <w:pStyle w:val="1"/>
        <w:numPr>
          <w:ilvl w:val="0"/>
          <w:numId w:val="7"/>
        </w:numPr>
        <w:shd w:val="clear" w:color="auto" w:fill="auto"/>
        <w:tabs>
          <w:tab w:val="left" w:pos="887"/>
        </w:tabs>
      </w:pPr>
      <w:r>
        <w:t>Каковы логические требования к тезису и аргументам?</w:t>
      </w:r>
    </w:p>
    <w:p w:rsidR="00F33D36" w:rsidRDefault="00F33D36" w:rsidP="00C160AB">
      <w:pPr>
        <w:pStyle w:val="1"/>
        <w:numPr>
          <w:ilvl w:val="0"/>
          <w:numId w:val="7"/>
        </w:numPr>
        <w:shd w:val="clear" w:color="auto" w:fill="auto"/>
        <w:tabs>
          <w:tab w:val="left" w:pos="887"/>
        </w:tabs>
      </w:pPr>
      <w:r>
        <w:t>Какие аргументы считаются некорректными?</w:t>
      </w:r>
    </w:p>
    <w:p w:rsidR="00F33D36" w:rsidRDefault="00F33D36" w:rsidP="00C160AB">
      <w:pPr>
        <w:pStyle w:val="1"/>
        <w:numPr>
          <w:ilvl w:val="0"/>
          <w:numId w:val="7"/>
        </w:numPr>
        <w:shd w:val="clear" w:color="auto" w:fill="auto"/>
        <w:tabs>
          <w:tab w:val="left" w:pos="887"/>
        </w:tabs>
      </w:pPr>
      <w:r>
        <w:t>Какие виды опровержения Вы знаете?</w:t>
      </w:r>
    </w:p>
    <w:p w:rsidR="00F33D36" w:rsidRDefault="00F33D36" w:rsidP="00C160AB">
      <w:pPr>
        <w:pStyle w:val="1"/>
        <w:numPr>
          <w:ilvl w:val="0"/>
          <w:numId w:val="7"/>
        </w:numPr>
        <w:shd w:val="clear" w:color="auto" w:fill="auto"/>
        <w:tabs>
          <w:tab w:val="left" w:pos="887"/>
        </w:tabs>
      </w:pPr>
      <w:r>
        <w:t>Каковы наиболее типичные ошибки в доказательствах?</w:t>
      </w:r>
    </w:p>
    <w:p w:rsidR="00F33D36" w:rsidRDefault="00F33D36" w:rsidP="00C160AB">
      <w:pPr>
        <w:pStyle w:val="1"/>
        <w:numPr>
          <w:ilvl w:val="0"/>
          <w:numId w:val="7"/>
        </w:numPr>
        <w:shd w:val="clear" w:color="auto" w:fill="auto"/>
        <w:tabs>
          <w:tab w:val="left" w:pos="887"/>
        </w:tabs>
      </w:pPr>
      <w:r>
        <w:t>Какие виды диалога Вы знаете?</w:t>
      </w:r>
    </w:p>
    <w:p w:rsidR="00F33D36" w:rsidRDefault="00F33D36" w:rsidP="00C160AB">
      <w:pPr>
        <w:pStyle w:val="1"/>
        <w:numPr>
          <w:ilvl w:val="0"/>
          <w:numId w:val="7"/>
        </w:numPr>
        <w:shd w:val="clear" w:color="auto" w:fill="auto"/>
        <w:tabs>
          <w:tab w:val="left" w:pos="887"/>
        </w:tabs>
      </w:pPr>
      <w:r>
        <w:t>В чем состоят особенности интеллектуального диалога?</w:t>
      </w:r>
    </w:p>
    <w:p w:rsidR="00F33D36" w:rsidRDefault="00F33D36" w:rsidP="00C160AB">
      <w:pPr>
        <w:pStyle w:val="1"/>
        <w:numPr>
          <w:ilvl w:val="0"/>
          <w:numId w:val="7"/>
        </w:numPr>
        <w:shd w:val="clear" w:color="auto" w:fill="auto"/>
        <w:tabs>
          <w:tab w:val="left" w:pos="887"/>
        </w:tabs>
      </w:pPr>
      <w:r>
        <w:t>Каковы характерные особенности судебного диалога7</w:t>
      </w:r>
    </w:p>
    <w:p w:rsidR="00F33D36" w:rsidRDefault="00F33D36" w:rsidP="00C160AB">
      <w:pPr>
        <w:pStyle w:val="1"/>
        <w:numPr>
          <w:ilvl w:val="0"/>
          <w:numId w:val="7"/>
        </w:numPr>
        <w:shd w:val="clear" w:color="auto" w:fill="auto"/>
        <w:tabs>
          <w:tab w:val="left" w:pos="887"/>
        </w:tabs>
      </w:pPr>
      <w:r>
        <w:t>Каковы современные логические средства анализа диалога?</w:t>
      </w:r>
    </w:p>
    <w:p w:rsidR="00F33D36" w:rsidRDefault="00F33D36" w:rsidP="00C160AB">
      <w:pPr>
        <w:pStyle w:val="1"/>
        <w:numPr>
          <w:ilvl w:val="0"/>
          <w:numId w:val="7"/>
        </w:numPr>
        <w:shd w:val="clear" w:color="auto" w:fill="auto"/>
        <w:tabs>
          <w:tab w:val="left" w:pos="887"/>
        </w:tabs>
      </w:pPr>
      <w:r>
        <w:lastRenderedPageBreak/>
        <w:t>Какие требования предъявляются к рациональному диалогу?</w:t>
      </w:r>
    </w:p>
    <w:p w:rsidR="00F33D36" w:rsidRDefault="00F33D36" w:rsidP="00C160AB">
      <w:pPr>
        <w:pStyle w:val="1"/>
        <w:numPr>
          <w:ilvl w:val="0"/>
          <w:numId w:val="7"/>
        </w:numPr>
        <w:shd w:val="clear" w:color="auto" w:fill="auto"/>
        <w:tabs>
          <w:tab w:val="left" w:pos="887"/>
        </w:tabs>
      </w:pPr>
      <w:r>
        <w:t>Что такое спор, какие виды спора Вы знаете?</w:t>
      </w:r>
    </w:p>
    <w:p w:rsidR="00F33D36" w:rsidRDefault="00F33D36" w:rsidP="00C160AB">
      <w:pPr>
        <w:pStyle w:val="1"/>
        <w:numPr>
          <w:ilvl w:val="0"/>
          <w:numId w:val="7"/>
        </w:numPr>
        <w:shd w:val="clear" w:color="auto" w:fill="auto"/>
        <w:tabs>
          <w:tab w:val="left" w:pos="887"/>
        </w:tabs>
      </w:pPr>
      <w:r>
        <w:t>По каким критериям ведется классификация споров?</w:t>
      </w:r>
    </w:p>
    <w:p w:rsidR="00F33D36" w:rsidRDefault="00F33D36" w:rsidP="00C160AB">
      <w:pPr>
        <w:pStyle w:val="1"/>
        <w:numPr>
          <w:ilvl w:val="0"/>
          <w:numId w:val="7"/>
        </w:numPr>
        <w:shd w:val="clear" w:color="auto" w:fill="auto"/>
        <w:tabs>
          <w:tab w:val="left" w:pos="887"/>
        </w:tabs>
      </w:pPr>
      <w:r>
        <w:t>В чем отличие спора и полемики?</w:t>
      </w:r>
    </w:p>
    <w:p w:rsidR="00F33D36" w:rsidRDefault="00F33D36" w:rsidP="00C160AB">
      <w:pPr>
        <w:pStyle w:val="1"/>
        <w:numPr>
          <w:ilvl w:val="0"/>
          <w:numId w:val="7"/>
        </w:numPr>
        <w:shd w:val="clear" w:color="auto" w:fill="auto"/>
        <w:tabs>
          <w:tab w:val="left" w:pos="887"/>
        </w:tabs>
      </w:pPr>
      <w:r>
        <w:t>Каковы общие требования к спору?</w:t>
      </w:r>
    </w:p>
    <w:p w:rsidR="00F33D36" w:rsidRDefault="00F33D36" w:rsidP="00C160AB">
      <w:pPr>
        <w:pStyle w:val="1"/>
        <w:numPr>
          <w:ilvl w:val="0"/>
          <w:numId w:val="7"/>
        </w:numPr>
        <w:shd w:val="clear" w:color="auto" w:fill="auto"/>
        <w:tabs>
          <w:tab w:val="left" w:pos="887"/>
        </w:tabs>
        <w:ind w:left="740" w:hanging="360"/>
      </w:pPr>
      <w:r>
        <w:t>Каковы особенности софистического спора и есть ли в нем какое-либо рациональное зерно?</w:t>
      </w:r>
    </w:p>
    <w:p w:rsidR="00F33D36" w:rsidRDefault="00F33D36" w:rsidP="00C160AB">
      <w:pPr>
        <w:pStyle w:val="1"/>
        <w:numPr>
          <w:ilvl w:val="0"/>
          <w:numId w:val="7"/>
        </w:numPr>
        <w:shd w:val="clear" w:color="auto" w:fill="auto"/>
        <w:tabs>
          <w:tab w:val="left" w:pos="887"/>
        </w:tabs>
      </w:pPr>
      <w:r>
        <w:t>Какие виды вопросов Вы знаете?</w:t>
      </w:r>
    </w:p>
    <w:p w:rsidR="00F33D36" w:rsidRDefault="00F33D36" w:rsidP="00C160AB">
      <w:pPr>
        <w:pStyle w:val="1"/>
        <w:numPr>
          <w:ilvl w:val="0"/>
          <w:numId w:val="7"/>
        </w:numPr>
        <w:shd w:val="clear" w:color="auto" w:fill="auto"/>
        <w:tabs>
          <w:tab w:val="left" w:pos="887"/>
        </w:tabs>
      </w:pPr>
      <w:r>
        <w:t>Какова структура вопроса?</w:t>
      </w:r>
    </w:p>
    <w:p w:rsidR="00F33D36" w:rsidRDefault="00F33D36" w:rsidP="00C160AB">
      <w:pPr>
        <w:pStyle w:val="1"/>
        <w:numPr>
          <w:ilvl w:val="0"/>
          <w:numId w:val="7"/>
        </w:numPr>
        <w:shd w:val="clear" w:color="auto" w:fill="auto"/>
        <w:tabs>
          <w:tab w:val="left" w:pos="887"/>
        </w:tabs>
      </w:pPr>
      <w:r>
        <w:t>Каковы логические требования к вопросам и ответам?</w:t>
      </w:r>
    </w:p>
    <w:p w:rsidR="00F33D36" w:rsidRDefault="00F33D36" w:rsidP="00C160AB">
      <w:pPr>
        <w:pStyle w:val="1"/>
        <w:numPr>
          <w:ilvl w:val="0"/>
          <w:numId w:val="7"/>
        </w:numPr>
        <w:shd w:val="clear" w:color="auto" w:fill="auto"/>
        <w:tabs>
          <w:tab w:val="left" w:pos="887"/>
        </w:tabs>
      </w:pPr>
      <w:r>
        <w:t>С какими манипулятивными приемами вопросно-ответного характера Вы сталкивались?</w:t>
      </w:r>
    </w:p>
    <w:p w:rsidR="00F33D36" w:rsidRDefault="00F33D36" w:rsidP="00C160AB">
      <w:pPr>
        <w:pStyle w:val="1"/>
        <w:numPr>
          <w:ilvl w:val="0"/>
          <w:numId w:val="7"/>
        </w:numPr>
        <w:shd w:val="clear" w:color="auto" w:fill="auto"/>
        <w:tabs>
          <w:tab w:val="left" w:pos="887"/>
        </w:tabs>
      </w:pPr>
      <w:r>
        <w:t>Что такое “Ли-вопросы”?</w:t>
      </w:r>
    </w:p>
    <w:p w:rsidR="00F33D36" w:rsidRDefault="00F33D36" w:rsidP="00C160AB">
      <w:pPr>
        <w:pStyle w:val="1"/>
        <w:numPr>
          <w:ilvl w:val="0"/>
          <w:numId w:val="7"/>
        </w:numPr>
        <w:shd w:val="clear" w:color="auto" w:fill="auto"/>
        <w:tabs>
          <w:tab w:val="left" w:pos="887"/>
        </w:tabs>
      </w:pPr>
      <w:r>
        <w:t>Риторический и справочный вопрос: сравнительный анализ.</w:t>
      </w:r>
    </w:p>
    <w:p w:rsidR="00F33D36" w:rsidRDefault="00F33D36" w:rsidP="00C160AB">
      <w:pPr>
        <w:pStyle w:val="1"/>
        <w:numPr>
          <w:ilvl w:val="0"/>
          <w:numId w:val="7"/>
        </w:numPr>
        <w:shd w:val="clear" w:color="auto" w:fill="auto"/>
        <w:tabs>
          <w:tab w:val="left" w:pos="887"/>
        </w:tabs>
      </w:pPr>
      <w:r>
        <w:t>Каковы наиболее распространенные ошибки в доказательствах?</w:t>
      </w:r>
    </w:p>
    <w:p w:rsidR="00F33D36" w:rsidRDefault="00F33D36" w:rsidP="00C160AB">
      <w:pPr>
        <w:pStyle w:val="1"/>
        <w:numPr>
          <w:ilvl w:val="0"/>
          <w:numId w:val="7"/>
        </w:numPr>
        <w:shd w:val="clear" w:color="auto" w:fill="auto"/>
        <w:tabs>
          <w:tab w:val="left" w:pos="887"/>
        </w:tabs>
      </w:pPr>
      <w:r>
        <w:t>Чем отличается софизм от паралогизма?</w:t>
      </w:r>
    </w:p>
    <w:p w:rsidR="00F33D36" w:rsidRDefault="00F33D36" w:rsidP="00C160AB">
      <w:pPr>
        <w:pStyle w:val="1"/>
        <w:numPr>
          <w:ilvl w:val="0"/>
          <w:numId w:val="7"/>
        </w:numPr>
        <w:shd w:val="clear" w:color="auto" w:fill="auto"/>
        <w:tabs>
          <w:tab w:val="left" w:pos="887"/>
        </w:tabs>
      </w:pPr>
      <w:r>
        <w:t>Какие аргументы относят к некорректным и почему?</w:t>
      </w:r>
    </w:p>
    <w:p w:rsidR="00F33D36" w:rsidRDefault="00F33D36" w:rsidP="00C160AB">
      <w:pPr>
        <w:pStyle w:val="1"/>
        <w:numPr>
          <w:ilvl w:val="0"/>
          <w:numId w:val="7"/>
        </w:numPr>
        <w:shd w:val="clear" w:color="auto" w:fill="auto"/>
        <w:tabs>
          <w:tab w:val="left" w:pos="887"/>
        </w:tabs>
      </w:pPr>
      <w:r>
        <w:t>В чем отличие логико-риторических эффектов от манипуляций?</w:t>
      </w:r>
    </w:p>
    <w:p w:rsidR="00F33D36" w:rsidRDefault="00F33D36" w:rsidP="00C160AB">
      <w:pPr>
        <w:pStyle w:val="1"/>
        <w:numPr>
          <w:ilvl w:val="0"/>
          <w:numId w:val="7"/>
        </w:numPr>
        <w:shd w:val="clear" w:color="auto" w:fill="auto"/>
        <w:tabs>
          <w:tab w:val="left" w:pos="887"/>
        </w:tabs>
      </w:pPr>
      <w:r>
        <w:t>Каковы способы нейтрализации софизмов?</w:t>
      </w:r>
    </w:p>
    <w:p w:rsidR="00F33D36" w:rsidRDefault="00F33D36" w:rsidP="00C160AB">
      <w:pPr>
        <w:pStyle w:val="1"/>
        <w:numPr>
          <w:ilvl w:val="0"/>
          <w:numId w:val="7"/>
        </w:numPr>
        <w:shd w:val="clear" w:color="auto" w:fill="auto"/>
        <w:tabs>
          <w:tab w:val="left" w:pos="887"/>
        </w:tabs>
      </w:pPr>
      <w:r>
        <w:t>Как “бороться” с организационно-процедурными уловками?</w:t>
      </w:r>
    </w:p>
    <w:p w:rsidR="00F33D36" w:rsidRDefault="00F33D36" w:rsidP="00C160AB">
      <w:pPr>
        <w:pStyle w:val="1"/>
        <w:numPr>
          <w:ilvl w:val="0"/>
          <w:numId w:val="7"/>
        </w:numPr>
        <w:shd w:val="clear" w:color="auto" w:fill="auto"/>
        <w:tabs>
          <w:tab w:val="left" w:pos="887"/>
        </w:tabs>
        <w:ind w:left="740" w:hanging="360"/>
      </w:pPr>
      <w:r>
        <w:t>Какие особенности языка повседневного общения мешают осуществлению эффективного аргументативного дискурса?</w:t>
      </w:r>
    </w:p>
    <w:p w:rsidR="00F33D36" w:rsidRDefault="00F33D36" w:rsidP="00C160AB">
      <w:pPr>
        <w:pStyle w:val="1"/>
        <w:numPr>
          <w:ilvl w:val="0"/>
          <w:numId w:val="7"/>
        </w:numPr>
        <w:shd w:val="clear" w:color="auto" w:fill="auto"/>
        <w:tabs>
          <w:tab w:val="left" w:pos="887"/>
        </w:tabs>
      </w:pPr>
      <w:r>
        <w:t>Каковы основные идеи теории речевых актов Дж.Серля?</w:t>
      </w:r>
    </w:p>
    <w:p w:rsidR="00F33D36" w:rsidRDefault="00F33D36" w:rsidP="00C160AB">
      <w:pPr>
        <w:pStyle w:val="1"/>
        <w:numPr>
          <w:ilvl w:val="0"/>
          <w:numId w:val="7"/>
        </w:numPr>
        <w:shd w:val="clear" w:color="auto" w:fill="auto"/>
        <w:tabs>
          <w:tab w:val="left" w:pos="887"/>
        </w:tabs>
      </w:pPr>
      <w:r>
        <w:t>Какие “ловушки языка” Вы знаете?</w:t>
      </w:r>
    </w:p>
    <w:p w:rsidR="00F33D36" w:rsidRDefault="00F33D36" w:rsidP="00C160AB">
      <w:pPr>
        <w:pStyle w:val="1"/>
        <w:numPr>
          <w:ilvl w:val="0"/>
          <w:numId w:val="7"/>
        </w:numPr>
        <w:shd w:val="clear" w:color="auto" w:fill="auto"/>
        <w:tabs>
          <w:tab w:val="left" w:pos="887"/>
        </w:tabs>
      </w:pPr>
      <w:r>
        <w:t>Как употребление художественных тропов влияет на аргументаивный процесс?</w:t>
      </w:r>
    </w:p>
    <w:p w:rsidR="00F33D36" w:rsidRDefault="00F33D36" w:rsidP="00C160AB">
      <w:pPr>
        <w:pStyle w:val="1"/>
        <w:shd w:val="clear" w:color="auto" w:fill="auto"/>
        <w:ind w:firstLine="740"/>
      </w:pPr>
      <w:r>
        <w:t>Что такое “точка зрения” и что входит в ее структуру?</w:t>
      </w:r>
    </w:p>
    <w:p w:rsidR="00F33D36" w:rsidRDefault="00F33D36" w:rsidP="00C160AB">
      <w:pPr>
        <w:pStyle w:val="1"/>
        <w:numPr>
          <w:ilvl w:val="0"/>
          <w:numId w:val="7"/>
        </w:numPr>
        <w:shd w:val="clear" w:color="auto" w:fill="auto"/>
        <w:tabs>
          <w:tab w:val="left" w:pos="887"/>
        </w:tabs>
      </w:pPr>
      <w:r>
        <w:t>Что выступает базисом убеждений в той или иной точке зрения?</w:t>
      </w:r>
    </w:p>
    <w:p w:rsidR="00F33D36" w:rsidRDefault="00F33D36" w:rsidP="00C160AB">
      <w:pPr>
        <w:pStyle w:val="1"/>
        <w:numPr>
          <w:ilvl w:val="0"/>
          <w:numId w:val="7"/>
        </w:numPr>
        <w:shd w:val="clear" w:color="auto" w:fill="auto"/>
        <w:tabs>
          <w:tab w:val="left" w:pos="887"/>
        </w:tabs>
        <w:ind w:left="740" w:hanging="360"/>
      </w:pPr>
      <w:r>
        <w:t>Существуют ли способы искажения точки зрения оппонента какие из них являются наиболее популярными?</w:t>
      </w:r>
    </w:p>
    <w:p w:rsidR="00F33D36" w:rsidRDefault="00F33D36" w:rsidP="00C160AB">
      <w:pPr>
        <w:pStyle w:val="1"/>
        <w:numPr>
          <w:ilvl w:val="0"/>
          <w:numId w:val="7"/>
        </w:numPr>
        <w:shd w:val="clear" w:color="auto" w:fill="auto"/>
        <w:tabs>
          <w:tab w:val="left" w:pos="887"/>
        </w:tabs>
      </w:pPr>
      <w:r>
        <w:t>Какие требования предъявляются к процедуре выдвижения точки зрения?</w:t>
      </w:r>
    </w:p>
    <w:p w:rsidR="00F33D36" w:rsidRDefault="00F33D36" w:rsidP="00C160AB">
      <w:pPr>
        <w:pStyle w:val="1"/>
        <w:numPr>
          <w:ilvl w:val="0"/>
          <w:numId w:val="7"/>
        </w:numPr>
        <w:shd w:val="clear" w:color="auto" w:fill="auto"/>
        <w:tabs>
          <w:tab w:val="left" w:pos="887"/>
        </w:tabs>
      </w:pPr>
      <w:r>
        <w:t>Имеет ли значение нравственная позиция оратора при выдвижении точки зрения?</w:t>
      </w:r>
    </w:p>
    <w:p w:rsidR="00F33D36" w:rsidRDefault="00F33D36" w:rsidP="00C160AB">
      <w:pPr>
        <w:pStyle w:val="1"/>
        <w:numPr>
          <w:ilvl w:val="0"/>
          <w:numId w:val="7"/>
        </w:numPr>
        <w:shd w:val="clear" w:color="auto" w:fill="auto"/>
        <w:tabs>
          <w:tab w:val="left" w:pos="887"/>
        </w:tabs>
      </w:pPr>
      <w:r>
        <w:t>Какие виды текстов Вы знаете, чем они отличаются друг от друга?</w:t>
      </w:r>
    </w:p>
    <w:p w:rsidR="00F33D36" w:rsidRDefault="00F33D36" w:rsidP="00C160AB">
      <w:pPr>
        <w:pStyle w:val="1"/>
        <w:numPr>
          <w:ilvl w:val="0"/>
          <w:numId w:val="7"/>
        </w:numPr>
        <w:shd w:val="clear" w:color="auto" w:fill="auto"/>
        <w:tabs>
          <w:tab w:val="left" w:pos="887"/>
        </w:tabs>
      </w:pPr>
      <w:r>
        <w:t>Какие требования предъявляются к научному тексту?</w:t>
      </w:r>
    </w:p>
    <w:p w:rsidR="00F33D36" w:rsidRDefault="00F33D36" w:rsidP="00C160AB">
      <w:pPr>
        <w:pStyle w:val="1"/>
        <w:numPr>
          <w:ilvl w:val="0"/>
          <w:numId w:val="7"/>
        </w:numPr>
        <w:shd w:val="clear" w:color="auto" w:fill="auto"/>
        <w:tabs>
          <w:tab w:val="left" w:pos="887"/>
        </w:tabs>
        <w:ind w:left="740" w:hanging="360"/>
      </w:pPr>
      <w:r>
        <w:t>Существуют ли правила цитирования и какие опасности таит в себе некорректное цитирование?</w:t>
      </w:r>
    </w:p>
    <w:p w:rsidR="00F33D36" w:rsidRPr="00F91695" w:rsidRDefault="00F33D36" w:rsidP="00F91695">
      <w:pPr>
        <w:pStyle w:val="1"/>
        <w:shd w:val="clear" w:color="auto" w:fill="auto"/>
        <w:tabs>
          <w:tab w:val="left" w:pos="2054"/>
        </w:tabs>
        <w:spacing w:after="240"/>
        <w:ind w:left="1240" w:firstLine="0"/>
      </w:pPr>
    </w:p>
    <w:p w:rsidR="00F33D36" w:rsidRPr="007174EF" w:rsidRDefault="00F33D36" w:rsidP="00F91695">
      <w:pPr>
        <w:pStyle w:val="1"/>
        <w:shd w:val="clear" w:color="auto" w:fill="auto"/>
        <w:tabs>
          <w:tab w:val="left" w:pos="2054"/>
        </w:tabs>
        <w:spacing w:after="240"/>
        <w:ind w:left="1240" w:firstLine="0"/>
      </w:pPr>
      <w:r>
        <w:rPr>
          <w:b/>
          <w:bCs/>
        </w:rPr>
        <w:t>Перечень заданий для контрольных работ</w:t>
      </w:r>
    </w:p>
    <w:p w:rsidR="00F33D36" w:rsidRPr="007174EF" w:rsidRDefault="00F33D36" w:rsidP="007174EF">
      <w:pPr>
        <w:pStyle w:val="1"/>
        <w:numPr>
          <w:ilvl w:val="0"/>
          <w:numId w:val="19"/>
        </w:numPr>
        <w:shd w:val="clear" w:color="auto" w:fill="auto"/>
        <w:tabs>
          <w:tab w:val="left" w:pos="2054"/>
        </w:tabs>
        <w:spacing w:after="240"/>
        <w:rPr>
          <w:b/>
        </w:rPr>
      </w:pPr>
      <w:r w:rsidRPr="007174EF">
        <w:rPr>
          <w:b/>
        </w:rPr>
        <w:t>Комплект заданий для контрольной работы № 1</w:t>
      </w:r>
    </w:p>
    <w:p w:rsidR="00F33D36" w:rsidRDefault="00F33D36">
      <w:pPr>
        <w:pStyle w:val="1"/>
        <w:shd w:val="clear" w:color="auto" w:fill="auto"/>
        <w:spacing w:after="240"/>
        <w:ind w:firstLine="740"/>
        <w:jc w:val="both"/>
      </w:pPr>
      <w:r>
        <w:rPr>
          <w:b/>
          <w:bCs/>
        </w:rPr>
        <w:t xml:space="preserve">Тема </w:t>
      </w:r>
      <w:r>
        <w:t>«Аргументация с точки зрения классической логики».</w:t>
      </w:r>
    </w:p>
    <w:p w:rsidR="00F33D36" w:rsidRDefault="00F33D36">
      <w:pPr>
        <w:pStyle w:val="1"/>
        <w:numPr>
          <w:ilvl w:val="0"/>
          <w:numId w:val="9"/>
        </w:numPr>
        <w:shd w:val="clear" w:color="auto" w:fill="auto"/>
        <w:tabs>
          <w:tab w:val="left" w:pos="1118"/>
        </w:tabs>
        <w:spacing w:after="240"/>
        <w:ind w:firstLine="740"/>
        <w:jc w:val="both"/>
      </w:pPr>
      <w:r>
        <w:t>Дайте определения следующим понятиям: речь, речевой акт, дискурс, тема, доказательство, опровержение, силлогизм, модус поненс, модус толленс, дилемма, эпихейрема, сорит, энтимема, топос, консенсус, паралогизм.</w:t>
      </w:r>
    </w:p>
    <w:p w:rsidR="00F33D36" w:rsidRPr="007174EF" w:rsidRDefault="00F33D36" w:rsidP="007174EF">
      <w:pPr>
        <w:pStyle w:val="12"/>
        <w:ind w:firstLine="709"/>
        <w:jc w:val="both"/>
        <w:rPr>
          <w:rFonts w:ascii="Arial" w:hAnsi="Arial" w:cs="Arial"/>
          <w:color w:val="000000"/>
          <w:sz w:val="22"/>
          <w:szCs w:val="22"/>
        </w:rPr>
      </w:pPr>
      <w:r w:rsidRPr="007174EF">
        <w:rPr>
          <w:rFonts w:ascii="Arial" w:hAnsi="Arial" w:cs="Arial"/>
          <w:b/>
          <w:color w:val="000000"/>
          <w:sz w:val="22"/>
          <w:szCs w:val="22"/>
        </w:rPr>
        <w:t>Задание 1.      Определите, произведена ли операция ограничения понятия:</w:t>
      </w:r>
    </w:p>
    <w:p w:rsidR="00F33D36" w:rsidRPr="007174EF" w:rsidRDefault="00F33D36" w:rsidP="007174EF">
      <w:pPr>
        <w:pStyle w:val="12"/>
        <w:numPr>
          <w:ilvl w:val="0"/>
          <w:numId w:val="20"/>
        </w:numPr>
        <w:ind w:left="0" w:firstLine="709"/>
        <w:jc w:val="both"/>
        <w:rPr>
          <w:rFonts w:ascii="Arial" w:hAnsi="Arial" w:cs="Arial"/>
          <w:color w:val="000000"/>
          <w:sz w:val="22"/>
          <w:szCs w:val="22"/>
        </w:rPr>
      </w:pPr>
      <w:r w:rsidRPr="007174EF">
        <w:rPr>
          <w:rFonts w:ascii="Arial" w:hAnsi="Arial" w:cs="Arial"/>
          <w:color w:val="000000"/>
          <w:sz w:val="22"/>
          <w:szCs w:val="22"/>
        </w:rPr>
        <w:t>печатное издание – книга;</w:t>
      </w:r>
    </w:p>
    <w:p w:rsidR="00F33D36" w:rsidRPr="007174EF" w:rsidRDefault="00F33D36" w:rsidP="007174EF">
      <w:pPr>
        <w:pStyle w:val="12"/>
        <w:numPr>
          <w:ilvl w:val="0"/>
          <w:numId w:val="20"/>
        </w:numPr>
        <w:ind w:left="0" w:firstLine="709"/>
        <w:jc w:val="both"/>
        <w:rPr>
          <w:rFonts w:ascii="Arial" w:hAnsi="Arial" w:cs="Arial"/>
          <w:color w:val="000000"/>
          <w:sz w:val="22"/>
          <w:szCs w:val="22"/>
        </w:rPr>
      </w:pPr>
      <w:r w:rsidRPr="007174EF">
        <w:rPr>
          <w:rFonts w:ascii="Arial" w:hAnsi="Arial" w:cs="Arial"/>
          <w:color w:val="000000"/>
          <w:sz w:val="22"/>
          <w:szCs w:val="22"/>
        </w:rPr>
        <w:t>абзац – предложение;</w:t>
      </w:r>
    </w:p>
    <w:p w:rsidR="00F33D36" w:rsidRPr="007174EF" w:rsidRDefault="00F33D36" w:rsidP="007174EF">
      <w:pPr>
        <w:pStyle w:val="12"/>
        <w:numPr>
          <w:ilvl w:val="0"/>
          <w:numId w:val="20"/>
        </w:numPr>
        <w:ind w:left="0" w:firstLine="709"/>
        <w:jc w:val="both"/>
        <w:rPr>
          <w:rFonts w:ascii="Arial" w:hAnsi="Arial" w:cs="Arial"/>
          <w:color w:val="000000"/>
          <w:sz w:val="22"/>
          <w:szCs w:val="22"/>
        </w:rPr>
      </w:pPr>
      <w:r w:rsidRPr="007174EF">
        <w:rPr>
          <w:rFonts w:ascii="Arial" w:hAnsi="Arial" w:cs="Arial"/>
          <w:color w:val="000000"/>
          <w:sz w:val="22"/>
          <w:szCs w:val="22"/>
        </w:rPr>
        <w:t>предложение – законченная мысль;</w:t>
      </w:r>
    </w:p>
    <w:p w:rsidR="00F33D36" w:rsidRPr="007174EF" w:rsidRDefault="00F33D36" w:rsidP="007174EF">
      <w:pPr>
        <w:pStyle w:val="12"/>
        <w:numPr>
          <w:ilvl w:val="0"/>
          <w:numId w:val="20"/>
        </w:numPr>
        <w:ind w:left="0" w:firstLine="709"/>
        <w:jc w:val="both"/>
        <w:rPr>
          <w:rFonts w:ascii="Arial" w:hAnsi="Arial" w:cs="Arial"/>
          <w:color w:val="000000"/>
          <w:sz w:val="22"/>
          <w:szCs w:val="22"/>
        </w:rPr>
      </w:pPr>
      <w:r w:rsidRPr="007174EF">
        <w:rPr>
          <w:rFonts w:ascii="Arial" w:hAnsi="Arial" w:cs="Arial"/>
          <w:color w:val="000000"/>
          <w:sz w:val="22"/>
          <w:szCs w:val="22"/>
        </w:rPr>
        <w:t>гор</w:t>
      </w:r>
      <w:r>
        <w:rPr>
          <w:rFonts w:ascii="Arial" w:hAnsi="Arial" w:cs="Arial"/>
          <w:color w:val="000000"/>
          <w:sz w:val="22"/>
          <w:szCs w:val="22"/>
        </w:rPr>
        <w:t>од – населенный пункт Воронежской</w:t>
      </w:r>
      <w:r w:rsidRPr="007174EF">
        <w:rPr>
          <w:rFonts w:ascii="Arial" w:hAnsi="Arial" w:cs="Arial"/>
          <w:color w:val="000000"/>
          <w:sz w:val="22"/>
          <w:szCs w:val="22"/>
        </w:rPr>
        <w:t xml:space="preserve"> области;</w:t>
      </w:r>
    </w:p>
    <w:p w:rsidR="00F33D36" w:rsidRPr="007174EF" w:rsidRDefault="00F33D36" w:rsidP="007174EF">
      <w:pPr>
        <w:pStyle w:val="12"/>
        <w:numPr>
          <w:ilvl w:val="0"/>
          <w:numId w:val="20"/>
        </w:numPr>
        <w:ind w:left="0" w:firstLine="709"/>
        <w:jc w:val="both"/>
        <w:rPr>
          <w:rFonts w:ascii="Arial" w:hAnsi="Arial" w:cs="Arial"/>
          <w:color w:val="000000"/>
          <w:sz w:val="22"/>
          <w:szCs w:val="22"/>
        </w:rPr>
      </w:pPr>
      <w:r w:rsidRPr="007174EF">
        <w:rPr>
          <w:rFonts w:ascii="Arial" w:hAnsi="Arial" w:cs="Arial"/>
          <w:color w:val="000000"/>
          <w:sz w:val="22"/>
          <w:szCs w:val="22"/>
        </w:rPr>
        <w:t>слово –</w:t>
      </w:r>
      <w:r>
        <w:rPr>
          <w:rFonts w:ascii="Arial" w:hAnsi="Arial" w:cs="Arial"/>
          <w:color w:val="000000"/>
          <w:sz w:val="22"/>
          <w:szCs w:val="22"/>
        </w:rPr>
        <w:t xml:space="preserve"> </w:t>
      </w:r>
      <w:r w:rsidRPr="007174EF">
        <w:rPr>
          <w:rFonts w:ascii="Arial" w:hAnsi="Arial" w:cs="Arial"/>
          <w:color w:val="000000"/>
          <w:sz w:val="22"/>
          <w:szCs w:val="22"/>
        </w:rPr>
        <w:t>буква;</w:t>
      </w:r>
    </w:p>
    <w:p w:rsidR="00F33D36" w:rsidRPr="007174EF" w:rsidRDefault="00F33D36" w:rsidP="007174EF">
      <w:pPr>
        <w:pStyle w:val="12"/>
        <w:numPr>
          <w:ilvl w:val="0"/>
          <w:numId w:val="20"/>
        </w:numPr>
        <w:ind w:left="0" w:firstLine="709"/>
        <w:jc w:val="both"/>
        <w:rPr>
          <w:rFonts w:ascii="Arial" w:hAnsi="Arial" w:cs="Arial"/>
          <w:color w:val="000000"/>
          <w:sz w:val="22"/>
          <w:szCs w:val="22"/>
        </w:rPr>
      </w:pPr>
      <w:r w:rsidRPr="007174EF">
        <w:rPr>
          <w:rFonts w:ascii="Arial" w:hAnsi="Arial" w:cs="Arial"/>
          <w:color w:val="000000"/>
          <w:sz w:val="22"/>
          <w:szCs w:val="22"/>
        </w:rPr>
        <w:t>зима-январь;</w:t>
      </w:r>
    </w:p>
    <w:p w:rsidR="00F33D36" w:rsidRDefault="00F33D36" w:rsidP="007174EF">
      <w:pPr>
        <w:pStyle w:val="12"/>
        <w:numPr>
          <w:ilvl w:val="0"/>
          <w:numId w:val="20"/>
        </w:numPr>
        <w:ind w:left="0" w:firstLine="709"/>
        <w:jc w:val="both"/>
        <w:rPr>
          <w:rFonts w:ascii="Arial" w:hAnsi="Arial" w:cs="Arial"/>
          <w:color w:val="000000"/>
          <w:sz w:val="22"/>
          <w:szCs w:val="22"/>
        </w:rPr>
      </w:pPr>
      <w:r w:rsidRPr="007174EF">
        <w:rPr>
          <w:rFonts w:ascii="Arial" w:hAnsi="Arial" w:cs="Arial"/>
          <w:color w:val="000000"/>
          <w:sz w:val="22"/>
          <w:szCs w:val="22"/>
        </w:rPr>
        <w:t>законодательство – закон.</w:t>
      </w:r>
    </w:p>
    <w:p w:rsidR="00F33D36" w:rsidRDefault="00F33D36" w:rsidP="007174EF">
      <w:pPr>
        <w:pStyle w:val="12"/>
        <w:numPr>
          <w:ilvl w:val="0"/>
          <w:numId w:val="20"/>
        </w:numPr>
        <w:ind w:left="0" w:firstLine="709"/>
        <w:jc w:val="both"/>
        <w:rPr>
          <w:rFonts w:ascii="Arial" w:hAnsi="Arial" w:cs="Arial"/>
          <w:color w:val="000000"/>
          <w:sz w:val="22"/>
          <w:szCs w:val="22"/>
        </w:rPr>
      </w:pPr>
      <w:r>
        <w:rPr>
          <w:rFonts w:ascii="Arial" w:hAnsi="Arial" w:cs="Arial"/>
          <w:color w:val="000000"/>
          <w:sz w:val="22"/>
          <w:szCs w:val="22"/>
        </w:rPr>
        <w:t>педагогика - андрагогика</w:t>
      </w:r>
    </w:p>
    <w:p w:rsidR="00F33D36" w:rsidRPr="007174EF" w:rsidRDefault="00F33D36" w:rsidP="007174EF">
      <w:pPr>
        <w:pStyle w:val="12"/>
        <w:ind w:left="360"/>
        <w:jc w:val="both"/>
        <w:rPr>
          <w:rFonts w:ascii="Arial" w:hAnsi="Arial" w:cs="Arial"/>
          <w:color w:val="000000"/>
          <w:sz w:val="22"/>
          <w:szCs w:val="22"/>
        </w:rPr>
      </w:pPr>
    </w:p>
    <w:p w:rsidR="00F33D36" w:rsidRPr="007174EF" w:rsidRDefault="00F33D36" w:rsidP="007174EF">
      <w:pPr>
        <w:pStyle w:val="12"/>
        <w:ind w:firstLine="709"/>
        <w:jc w:val="both"/>
        <w:rPr>
          <w:rFonts w:ascii="Arial" w:hAnsi="Arial" w:cs="Arial"/>
          <w:color w:val="000000"/>
          <w:sz w:val="22"/>
          <w:szCs w:val="22"/>
        </w:rPr>
      </w:pPr>
      <w:r w:rsidRPr="007174EF">
        <w:rPr>
          <w:rFonts w:ascii="Arial" w:hAnsi="Arial" w:cs="Arial"/>
          <w:b/>
          <w:color w:val="000000"/>
          <w:sz w:val="22"/>
          <w:szCs w:val="22"/>
        </w:rPr>
        <w:t xml:space="preserve">Задание 2. Исключите из ряда только одно понятие, так, чтобы оставшиеся имели ближайший род, укажите это родовое понятие:  </w:t>
      </w:r>
    </w:p>
    <w:p w:rsidR="00F33D36" w:rsidRPr="007174EF" w:rsidRDefault="00F33D36" w:rsidP="007174EF">
      <w:pPr>
        <w:pStyle w:val="12"/>
        <w:numPr>
          <w:ilvl w:val="0"/>
          <w:numId w:val="21"/>
        </w:numPr>
        <w:ind w:left="0" w:firstLine="709"/>
        <w:jc w:val="both"/>
        <w:rPr>
          <w:rFonts w:ascii="Arial" w:hAnsi="Arial" w:cs="Arial"/>
          <w:color w:val="000000"/>
          <w:sz w:val="22"/>
          <w:szCs w:val="22"/>
        </w:rPr>
      </w:pPr>
      <w:r w:rsidRPr="007174EF">
        <w:rPr>
          <w:rFonts w:ascii="Arial" w:hAnsi="Arial" w:cs="Arial"/>
          <w:color w:val="000000"/>
          <w:sz w:val="22"/>
          <w:szCs w:val="22"/>
        </w:rPr>
        <w:t>медь, серебро, железо, алюминий, золото;</w:t>
      </w:r>
    </w:p>
    <w:p w:rsidR="00F33D36" w:rsidRPr="007174EF" w:rsidRDefault="00F33D36" w:rsidP="007174EF">
      <w:pPr>
        <w:pStyle w:val="12"/>
        <w:numPr>
          <w:ilvl w:val="0"/>
          <w:numId w:val="21"/>
        </w:numPr>
        <w:ind w:left="0" w:firstLine="709"/>
        <w:jc w:val="both"/>
        <w:rPr>
          <w:rFonts w:ascii="Arial" w:hAnsi="Arial" w:cs="Arial"/>
          <w:color w:val="000000"/>
          <w:sz w:val="22"/>
          <w:szCs w:val="22"/>
        </w:rPr>
      </w:pPr>
      <w:r w:rsidRPr="007174EF">
        <w:rPr>
          <w:rFonts w:ascii="Arial" w:hAnsi="Arial" w:cs="Arial"/>
          <w:color w:val="000000"/>
          <w:sz w:val="22"/>
          <w:szCs w:val="22"/>
        </w:rPr>
        <w:lastRenderedPageBreak/>
        <w:t>автобус, троллейбус, пригородный электропоезд, тр</w:t>
      </w:r>
      <w:r>
        <w:rPr>
          <w:rFonts w:ascii="Arial" w:hAnsi="Arial" w:cs="Arial"/>
          <w:color w:val="000000"/>
          <w:sz w:val="22"/>
          <w:szCs w:val="22"/>
        </w:rPr>
        <w:t>амвай</w:t>
      </w:r>
      <w:r w:rsidRPr="007174EF">
        <w:rPr>
          <w:rFonts w:ascii="Arial" w:hAnsi="Arial" w:cs="Arial"/>
          <w:color w:val="000000"/>
          <w:sz w:val="22"/>
          <w:szCs w:val="22"/>
        </w:rPr>
        <w:t>, метро;</w:t>
      </w:r>
    </w:p>
    <w:p w:rsidR="00F33D36" w:rsidRPr="007174EF" w:rsidRDefault="00F33D36" w:rsidP="007174EF">
      <w:pPr>
        <w:pStyle w:val="12"/>
        <w:numPr>
          <w:ilvl w:val="0"/>
          <w:numId w:val="21"/>
        </w:numPr>
        <w:ind w:left="0" w:firstLine="709"/>
        <w:jc w:val="both"/>
        <w:rPr>
          <w:rFonts w:ascii="Arial" w:hAnsi="Arial" w:cs="Arial"/>
          <w:color w:val="000000"/>
          <w:sz w:val="22"/>
          <w:szCs w:val="22"/>
        </w:rPr>
      </w:pPr>
      <w:r w:rsidRPr="007174EF">
        <w:rPr>
          <w:rFonts w:ascii="Arial" w:hAnsi="Arial" w:cs="Arial"/>
          <w:color w:val="000000"/>
          <w:sz w:val="22"/>
          <w:szCs w:val="22"/>
        </w:rPr>
        <w:t>волк, заяц, белка, лиса, тигр;</w:t>
      </w:r>
    </w:p>
    <w:p w:rsidR="00F33D36" w:rsidRPr="007174EF" w:rsidRDefault="00F33D36" w:rsidP="007174EF">
      <w:pPr>
        <w:pStyle w:val="12"/>
        <w:numPr>
          <w:ilvl w:val="0"/>
          <w:numId w:val="21"/>
        </w:numPr>
        <w:ind w:left="0" w:firstLine="709"/>
        <w:jc w:val="both"/>
        <w:rPr>
          <w:rFonts w:ascii="Arial" w:hAnsi="Arial" w:cs="Arial"/>
          <w:color w:val="000000"/>
          <w:sz w:val="22"/>
          <w:szCs w:val="22"/>
        </w:rPr>
      </w:pPr>
      <w:r w:rsidRPr="007174EF">
        <w:rPr>
          <w:rFonts w:ascii="Arial" w:hAnsi="Arial" w:cs="Arial"/>
          <w:color w:val="000000"/>
          <w:sz w:val="22"/>
          <w:szCs w:val="22"/>
        </w:rPr>
        <w:t>наречие, глагол, подлежащее, местоимение, прилагательное.</w:t>
      </w:r>
    </w:p>
    <w:p w:rsidR="00F33D36" w:rsidRDefault="00F33D36" w:rsidP="007174EF">
      <w:pPr>
        <w:pStyle w:val="12"/>
        <w:ind w:firstLine="709"/>
        <w:jc w:val="both"/>
        <w:rPr>
          <w:rFonts w:ascii="Arial" w:hAnsi="Arial" w:cs="Arial"/>
          <w:b/>
          <w:color w:val="000000"/>
          <w:sz w:val="22"/>
          <w:szCs w:val="22"/>
        </w:rPr>
      </w:pPr>
    </w:p>
    <w:p w:rsidR="00F33D36" w:rsidRPr="007174EF" w:rsidRDefault="00F33D36" w:rsidP="007174EF">
      <w:pPr>
        <w:pStyle w:val="12"/>
        <w:ind w:firstLine="709"/>
        <w:jc w:val="both"/>
        <w:rPr>
          <w:rFonts w:ascii="Arial" w:hAnsi="Arial" w:cs="Arial"/>
          <w:color w:val="000000"/>
          <w:sz w:val="22"/>
          <w:szCs w:val="22"/>
        </w:rPr>
      </w:pPr>
      <w:r w:rsidRPr="007174EF">
        <w:rPr>
          <w:rFonts w:ascii="Arial" w:hAnsi="Arial" w:cs="Arial"/>
          <w:b/>
          <w:color w:val="000000"/>
          <w:sz w:val="22"/>
          <w:szCs w:val="22"/>
        </w:rPr>
        <w:t>Задание 3:  Можно ли рассматривать второе понятие в следующих парах как результат обобщения первого:</w:t>
      </w:r>
    </w:p>
    <w:p w:rsidR="00F33D36" w:rsidRPr="007174EF" w:rsidRDefault="00F33D36" w:rsidP="007174EF">
      <w:pPr>
        <w:pStyle w:val="12"/>
        <w:numPr>
          <w:ilvl w:val="0"/>
          <w:numId w:val="22"/>
        </w:numPr>
        <w:ind w:left="0" w:firstLine="709"/>
        <w:jc w:val="both"/>
        <w:rPr>
          <w:rFonts w:ascii="Arial" w:hAnsi="Arial" w:cs="Arial"/>
          <w:color w:val="000000"/>
          <w:sz w:val="22"/>
          <w:szCs w:val="22"/>
        </w:rPr>
      </w:pPr>
      <w:r w:rsidRPr="007174EF">
        <w:rPr>
          <w:rFonts w:ascii="Arial" w:hAnsi="Arial" w:cs="Arial"/>
          <w:color w:val="000000"/>
          <w:sz w:val="22"/>
          <w:szCs w:val="22"/>
        </w:rPr>
        <w:t>староста группы – староста курса;</w:t>
      </w:r>
    </w:p>
    <w:p w:rsidR="00F33D36" w:rsidRPr="007174EF" w:rsidRDefault="00F33D36" w:rsidP="007174EF">
      <w:pPr>
        <w:pStyle w:val="12"/>
        <w:numPr>
          <w:ilvl w:val="0"/>
          <w:numId w:val="22"/>
        </w:numPr>
        <w:ind w:left="0" w:firstLine="709"/>
        <w:jc w:val="both"/>
        <w:rPr>
          <w:rFonts w:ascii="Arial" w:hAnsi="Arial" w:cs="Arial"/>
          <w:color w:val="000000"/>
          <w:sz w:val="22"/>
          <w:szCs w:val="22"/>
        </w:rPr>
      </w:pPr>
      <w:r>
        <w:rPr>
          <w:rFonts w:ascii="Arial" w:hAnsi="Arial" w:cs="Arial"/>
          <w:color w:val="000000"/>
          <w:sz w:val="22"/>
          <w:szCs w:val="22"/>
        </w:rPr>
        <w:t>аудитория – здание университета</w:t>
      </w:r>
      <w:r w:rsidRPr="007174EF">
        <w:rPr>
          <w:rFonts w:ascii="Arial" w:hAnsi="Arial" w:cs="Arial"/>
          <w:color w:val="000000"/>
          <w:sz w:val="22"/>
          <w:szCs w:val="22"/>
        </w:rPr>
        <w:t>;</w:t>
      </w:r>
    </w:p>
    <w:p w:rsidR="00F33D36" w:rsidRPr="007174EF" w:rsidRDefault="00F33D36" w:rsidP="007174EF">
      <w:pPr>
        <w:pStyle w:val="12"/>
        <w:numPr>
          <w:ilvl w:val="0"/>
          <w:numId w:val="22"/>
        </w:numPr>
        <w:ind w:left="0" w:firstLine="709"/>
        <w:jc w:val="both"/>
        <w:rPr>
          <w:rFonts w:ascii="Arial" w:hAnsi="Arial" w:cs="Arial"/>
          <w:color w:val="000000"/>
          <w:sz w:val="22"/>
          <w:szCs w:val="22"/>
        </w:rPr>
      </w:pPr>
      <w:r w:rsidRPr="007174EF">
        <w:rPr>
          <w:rFonts w:ascii="Arial" w:hAnsi="Arial" w:cs="Arial"/>
          <w:color w:val="000000"/>
          <w:sz w:val="22"/>
          <w:szCs w:val="22"/>
        </w:rPr>
        <w:t>москвич – житель столицы;</w:t>
      </w:r>
    </w:p>
    <w:p w:rsidR="00F33D36" w:rsidRPr="007174EF" w:rsidRDefault="00F33D36" w:rsidP="007174EF">
      <w:pPr>
        <w:pStyle w:val="12"/>
        <w:numPr>
          <w:ilvl w:val="0"/>
          <w:numId w:val="22"/>
        </w:numPr>
        <w:ind w:left="0" w:firstLine="709"/>
        <w:jc w:val="both"/>
        <w:rPr>
          <w:rFonts w:ascii="Arial" w:hAnsi="Arial" w:cs="Arial"/>
          <w:color w:val="000000"/>
          <w:sz w:val="22"/>
          <w:szCs w:val="22"/>
        </w:rPr>
      </w:pPr>
      <w:r>
        <w:rPr>
          <w:rFonts w:ascii="Arial" w:hAnsi="Arial" w:cs="Arial"/>
          <w:color w:val="000000"/>
          <w:sz w:val="22"/>
          <w:szCs w:val="22"/>
        </w:rPr>
        <w:t>рубашка</w:t>
      </w:r>
      <w:r w:rsidRPr="007174EF">
        <w:rPr>
          <w:rFonts w:ascii="Arial" w:hAnsi="Arial" w:cs="Arial"/>
          <w:color w:val="000000"/>
          <w:sz w:val="22"/>
          <w:szCs w:val="22"/>
        </w:rPr>
        <w:t xml:space="preserve"> – нательная одежда;</w:t>
      </w:r>
    </w:p>
    <w:p w:rsidR="00F33D36" w:rsidRPr="007174EF" w:rsidRDefault="00F33D36" w:rsidP="007174EF">
      <w:pPr>
        <w:pStyle w:val="12"/>
        <w:numPr>
          <w:ilvl w:val="0"/>
          <w:numId w:val="22"/>
        </w:numPr>
        <w:ind w:left="0" w:firstLine="709"/>
        <w:jc w:val="both"/>
        <w:rPr>
          <w:rFonts w:ascii="Arial" w:hAnsi="Arial" w:cs="Arial"/>
          <w:color w:val="000000"/>
          <w:sz w:val="22"/>
          <w:szCs w:val="22"/>
        </w:rPr>
      </w:pPr>
      <w:r>
        <w:rPr>
          <w:rFonts w:ascii="Arial" w:hAnsi="Arial" w:cs="Arial"/>
          <w:color w:val="000000"/>
          <w:sz w:val="22"/>
          <w:szCs w:val="22"/>
        </w:rPr>
        <w:t>президент – глава государства</w:t>
      </w:r>
      <w:r w:rsidRPr="007174EF">
        <w:rPr>
          <w:rFonts w:ascii="Arial" w:hAnsi="Arial" w:cs="Arial"/>
          <w:color w:val="000000"/>
          <w:sz w:val="22"/>
          <w:szCs w:val="22"/>
        </w:rPr>
        <w:t>;</w:t>
      </w:r>
    </w:p>
    <w:p w:rsidR="00F33D36" w:rsidRPr="007174EF" w:rsidRDefault="00F33D36" w:rsidP="007174EF">
      <w:pPr>
        <w:pStyle w:val="12"/>
        <w:numPr>
          <w:ilvl w:val="0"/>
          <w:numId w:val="22"/>
        </w:numPr>
        <w:ind w:left="0" w:firstLine="709"/>
        <w:jc w:val="both"/>
        <w:rPr>
          <w:rFonts w:ascii="Arial" w:hAnsi="Arial" w:cs="Arial"/>
          <w:color w:val="000000"/>
          <w:sz w:val="22"/>
          <w:szCs w:val="22"/>
        </w:rPr>
      </w:pPr>
      <w:r w:rsidRPr="007174EF">
        <w:rPr>
          <w:rFonts w:ascii="Arial" w:hAnsi="Arial" w:cs="Arial"/>
          <w:color w:val="000000"/>
          <w:sz w:val="22"/>
          <w:szCs w:val="22"/>
        </w:rPr>
        <w:t xml:space="preserve">чашка – чайный сервиз;  </w:t>
      </w:r>
    </w:p>
    <w:p w:rsidR="00F33D36" w:rsidRPr="007174EF" w:rsidRDefault="00F33D36" w:rsidP="007174EF">
      <w:pPr>
        <w:pStyle w:val="12"/>
        <w:numPr>
          <w:ilvl w:val="0"/>
          <w:numId w:val="22"/>
        </w:numPr>
        <w:ind w:left="0" w:firstLine="709"/>
        <w:jc w:val="both"/>
        <w:rPr>
          <w:rFonts w:ascii="Arial" w:hAnsi="Arial" w:cs="Arial"/>
          <w:color w:val="000000"/>
          <w:sz w:val="22"/>
          <w:szCs w:val="22"/>
        </w:rPr>
      </w:pPr>
      <w:r w:rsidRPr="007174EF">
        <w:rPr>
          <w:rFonts w:ascii="Arial" w:hAnsi="Arial" w:cs="Arial"/>
          <w:color w:val="000000"/>
          <w:sz w:val="22"/>
          <w:szCs w:val="22"/>
        </w:rPr>
        <w:t>колокол – колокольня</w:t>
      </w:r>
    </w:p>
    <w:p w:rsidR="00F33D36" w:rsidRPr="007174EF" w:rsidRDefault="00F33D36" w:rsidP="007174EF">
      <w:pPr>
        <w:pStyle w:val="12"/>
        <w:ind w:firstLine="709"/>
        <w:jc w:val="both"/>
        <w:rPr>
          <w:rFonts w:ascii="Arial" w:hAnsi="Arial" w:cs="Arial"/>
          <w:color w:val="000000"/>
          <w:sz w:val="22"/>
          <w:szCs w:val="22"/>
        </w:rPr>
      </w:pPr>
    </w:p>
    <w:p w:rsidR="00F33D36" w:rsidRPr="007174EF" w:rsidRDefault="00F33D36" w:rsidP="007174EF">
      <w:pPr>
        <w:pStyle w:val="12"/>
        <w:ind w:firstLine="709"/>
        <w:jc w:val="both"/>
        <w:rPr>
          <w:rFonts w:ascii="Arial" w:hAnsi="Arial" w:cs="Arial"/>
          <w:color w:val="000000"/>
          <w:sz w:val="22"/>
          <w:szCs w:val="22"/>
        </w:rPr>
      </w:pPr>
      <w:r w:rsidRPr="007174EF">
        <w:rPr>
          <w:rFonts w:ascii="Arial" w:hAnsi="Arial" w:cs="Arial"/>
          <w:b/>
          <w:color w:val="000000"/>
          <w:sz w:val="22"/>
          <w:szCs w:val="22"/>
        </w:rPr>
        <w:t xml:space="preserve">Задание 4. Определите, произведено ли многоступенчатое обобщение или ограничение понятия:    </w:t>
      </w:r>
    </w:p>
    <w:p w:rsidR="00F33D36" w:rsidRPr="007174EF" w:rsidRDefault="00F33D36" w:rsidP="007174EF">
      <w:pPr>
        <w:pStyle w:val="12"/>
        <w:numPr>
          <w:ilvl w:val="0"/>
          <w:numId w:val="23"/>
        </w:numPr>
        <w:ind w:left="0" w:firstLine="709"/>
        <w:jc w:val="both"/>
        <w:rPr>
          <w:rFonts w:ascii="Arial" w:hAnsi="Arial" w:cs="Arial"/>
          <w:color w:val="000000"/>
          <w:sz w:val="22"/>
          <w:szCs w:val="22"/>
        </w:rPr>
      </w:pPr>
      <w:r w:rsidRPr="007174EF">
        <w:rPr>
          <w:rFonts w:ascii="Arial" w:hAnsi="Arial" w:cs="Arial"/>
          <w:color w:val="000000"/>
          <w:sz w:val="22"/>
          <w:szCs w:val="22"/>
        </w:rPr>
        <w:t>крупный город – многонаселенный город – столица – столица крупного государства;</w:t>
      </w:r>
    </w:p>
    <w:p w:rsidR="00F33D36" w:rsidRPr="007174EF" w:rsidRDefault="00F33D36" w:rsidP="007174EF">
      <w:pPr>
        <w:pStyle w:val="12"/>
        <w:numPr>
          <w:ilvl w:val="0"/>
          <w:numId w:val="23"/>
        </w:numPr>
        <w:ind w:left="0" w:firstLine="709"/>
        <w:jc w:val="both"/>
        <w:rPr>
          <w:rFonts w:ascii="Arial" w:hAnsi="Arial" w:cs="Arial"/>
          <w:color w:val="000000"/>
          <w:sz w:val="22"/>
          <w:szCs w:val="22"/>
        </w:rPr>
      </w:pPr>
      <w:r w:rsidRPr="007174EF">
        <w:rPr>
          <w:rFonts w:ascii="Arial" w:hAnsi="Arial" w:cs="Arial"/>
          <w:color w:val="000000"/>
          <w:sz w:val="22"/>
          <w:szCs w:val="22"/>
        </w:rPr>
        <w:t>рассказ – повесть – роман;</w:t>
      </w:r>
    </w:p>
    <w:p w:rsidR="00F33D36" w:rsidRPr="007174EF" w:rsidRDefault="00F33D36" w:rsidP="007174EF">
      <w:pPr>
        <w:pStyle w:val="12"/>
        <w:numPr>
          <w:ilvl w:val="0"/>
          <w:numId w:val="23"/>
        </w:numPr>
        <w:ind w:left="0" w:firstLine="709"/>
        <w:jc w:val="both"/>
        <w:rPr>
          <w:rFonts w:ascii="Arial" w:hAnsi="Arial" w:cs="Arial"/>
          <w:color w:val="000000"/>
          <w:sz w:val="22"/>
          <w:szCs w:val="22"/>
        </w:rPr>
      </w:pPr>
      <w:r w:rsidRPr="007174EF">
        <w:rPr>
          <w:rFonts w:ascii="Arial" w:hAnsi="Arial" w:cs="Arial"/>
          <w:color w:val="000000"/>
          <w:sz w:val="22"/>
          <w:szCs w:val="22"/>
        </w:rPr>
        <w:t xml:space="preserve">тонна – центнер – килограмм - грамм;   </w:t>
      </w:r>
    </w:p>
    <w:p w:rsidR="00F33D36" w:rsidRPr="007174EF" w:rsidRDefault="00F33D36" w:rsidP="007174EF">
      <w:pPr>
        <w:pStyle w:val="12"/>
        <w:numPr>
          <w:ilvl w:val="0"/>
          <w:numId w:val="23"/>
        </w:numPr>
        <w:ind w:left="0" w:firstLine="709"/>
        <w:jc w:val="both"/>
        <w:rPr>
          <w:rFonts w:ascii="Arial" w:hAnsi="Arial" w:cs="Arial"/>
          <w:color w:val="000000"/>
          <w:sz w:val="22"/>
          <w:szCs w:val="22"/>
        </w:rPr>
      </w:pPr>
      <w:r w:rsidRPr="007174EF">
        <w:rPr>
          <w:rFonts w:ascii="Arial" w:hAnsi="Arial" w:cs="Arial"/>
          <w:color w:val="000000"/>
          <w:sz w:val="22"/>
          <w:szCs w:val="22"/>
        </w:rPr>
        <w:t>сосед по квартире – человек, живущий в соседней квартире – человек, живущий в том же доме – человек, живущий в соседнем доме;</w:t>
      </w:r>
    </w:p>
    <w:p w:rsidR="00F33D36" w:rsidRPr="007174EF" w:rsidRDefault="00F33D36" w:rsidP="007174EF">
      <w:pPr>
        <w:pStyle w:val="12"/>
        <w:numPr>
          <w:ilvl w:val="0"/>
          <w:numId w:val="23"/>
        </w:numPr>
        <w:ind w:left="0" w:firstLine="709"/>
        <w:jc w:val="both"/>
        <w:rPr>
          <w:rFonts w:ascii="Arial" w:hAnsi="Arial" w:cs="Arial"/>
          <w:color w:val="000000"/>
          <w:sz w:val="22"/>
          <w:szCs w:val="22"/>
        </w:rPr>
      </w:pPr>
      <w:r w:rsidRPr="007174EF">
        <w:rPr>
          <w:rFonts w:ascii="Arial" w:hAnsi="Arial" w:cs="Arial"/>
          <w:color w:val="000000"/>
          <w:sz w:val="22"/>
          <w:szCs w:val="22"/>
        </w:rPr>
        <w:t>Беларусь – Минская область – Минск.</w:t>
      </w:r>
    </w:p>
    <w:p w:rsidR="00F33D36" w:rsidRDefault="00F33D36" w:rsidP="007174EF">
      <w:pPr>
        <w:pStyle w:val="12"/>
        <w:ind w:firstLine="709"/>
        <w:jc w:val="both"/>
        <w:rPr>
          <w:rFonts w:ascii="Arial" w:hAnsi="Arial" w:cs="Arial"/>
          <w:b/>
          <w:color w:val="000000"/>
          <w:sz w:val="22"/>
          <w:szCs w:val="22"/>
        </w:rPr>
      </w:pPr>
    </w:p>
    <w:p w:rsidR="00F33D36" w:rsidRPr="007174EF" w:rsidRDefault="00F33D36" w:rsidP="007174EF">
      <w:pPr>
        <w:pStyle w:val="12"/>
        <w:ind w:firstLine="709"/>
        <w:jc w:val="both"/>
        <w:rPr>
          <w:rFonts w:ascii="Arial" w:hAnsi="Arial" w:cs="Arial"/>
          <w:color w:val="000000"/>
          <w:sz w:val="22"/>
          <w:szCs w:val="22"/>
        </w:rPr>
      </w:pPr>
      <w:r w:rsidRPr="007174EF">
        <w:rPr>
          <w:rFonts w:ascii="Arial" w:hAnsi="Arial" w:cs="Arial"/>
          <w:b/>
          <w:color w:val="000000"/>
          <w:sz w:val="22"/>
          <w:szCs w:val="22"/>
        </w:rPr>
        <w:t xml:space="preserve">Задание 5. Определите виды понятий:    </w:t>
      </w:r>
    </w:p>
    <w:p w:rsidR="00F33D36" w:rsidRPr="007174EF" w:rsidRDefault="00F33D36" w:rsidP="007174EF">
      <w:pPr>
        <w:pStyle w:val="12"/>
        <w:numPr>
          <w:ilvl w:val="0"/>
          <w:numId w:val="27"/>
        </w:numPr>
        <w:ind w:left="0" w:firstLine="709"/>
        <w:jc w:val="both"/>
        <w:rPr>
          <w:rFonts w:ascii="Arial" w:hAnsi="Arial" w:cs="Arial"/>
          <w:color w:val="000000"/>
          <w:sz w:val="22"/>
          <w:szCs w:val="22"/>
        </w:rPr>
      </w:pPr>
      <w:r w:rsidRPr="007174EF">
        <w:rPr>
          <w:rFonts w:ascii="Arial" w:hAnsi="Arial" w:cs="Arial"/>
          <w:color w:val="000000"/>
          <w:sz w:val="22"/>
          <w:szCs w:val="22"/>
        </w:rPr>
        <w:t>крупнейшая библиотека страны;</w:t>
      </w:r>
    </w:p>
    <w:p w:rsidR="00F33D36" w:rsidRPr="007174EF" w:rsidRDefault="00F33D36" w:rsidP="007174EF">
      <w:pPr>
        <w:pStyle w:val="12"/>
        <w:numPr>
          <w:ilvl w:val="0"/>
          <w:numId w:val="27"/>
        </w:numPr>
        <w:ind w:left="0" w:firstLine="709"/>
        <w:jc w:val="both"/>
        <w:rPr>
          <w:rFonts w:ascii="Arial" w:hAnsi="Arial" w:cs="Arial"/>
          <w:color w:val="000000"/>
          <w:sz w:val="22"/>
          <w:szCs w:val="22"/>
        </w:rPr>
      </w:pPr>
      <w:r w:rsidRPr="007174EF">
        <w:rPr>
          <w:rFonts w:ascii="Arial" w:hAnsi="Arial" w:cs="Arial"/>
          <w:color w:val="000000"/>
          <w:sz w:val="22"/>
          <w:szCs w:val="22"/>
        </w:rPr>
        <w:t>скорость света;</w:t>
      </w:r>
    </w:p>
    <w:p w:rsidR="00F33D36" w:rsidRPr="007174EF" w:rsidRDefault="00F33D36" w:rsidP="007174EF">
      <w:pPr>
        <w:pStyle w:val="12"/>
        <w:numPr>
          <w:ilvl w:val="0"/>
          <w:numId w:val="27"/>
        </w:numPr>
        <w:ind w:left="0" w:firstLine="709"/>
        <w:jc w:val="both"/>
        <w:rPr>
          <w:rFonts w:ascii="Arial" w:hAnsi="Arial" w:cs="Arial"/>
          <w:color w:val="000000"/>
          <w:sz w:val="22"/>
          <w:szCs w:val="22"/>
        </w:rPr>
      </w:pPr>
      <w:r>
        <w:rPr>
          <w:rFonts w:ascii="Arial" w:hAnsi="Arial" w:cs="Arial"/>
          <w:color w:val="000000"/>
          <w:sz w:val="22"/>
          <w:szCs w:val="22"/>
        </w:rPr>
        <w:t>антология по истории педагогики</w:t>
      </w:r>
      <w:r w:rsidRPr="007174EF">
        <w:rPr>
          <w:rFonts w:ascii="Arial" w:hAnsi="Arial" w:cs="Arial"/>
          <w:color w:val="000000"/>
          <w:sz w:val="22"/>
          <w:szCs w:val="22"/>
        </w:rPr>
        <w:t>;</w:t>
      </w:r>
    </w:p>
    <w:p w:rsidR="00F33D36" w:rsidRPr="007174EF" w:rsidRDefault="00F33D36" w:rsidP="007174EF">
      <w:pPr>
        <w:pStyle w:val="12"/>
        <w:numPr>
          <w:ilvl w:val="0"/>
          <w:numId w:val="27"/>
        </w:numPr>
        <w:ind w:left="0" w:firstLine="709"/>
        <w:jc w:val="both"/>
        <w:rPr>
          <w:rFonts w:ascii="Arial" w:hAnsi="Arial" w:cs="Arial"/>
          <w:color w:val="000000"/>
          <w:sz w:val="22"/>
          <w:szCs w:val="22"/>
        </w:rPr>
      </w:pPr>
      <w:r w:rsidRPr="007174EF">
        <w:rPr>
          <w:rFonts w:ascii="Arial" w:hAnsi="Arial" w:cs="Arial"/>
          <w:color w:val="000000"/>
          <w:sz w:val="22"/>
          <w:szCs w:val="22"/>
        </w:rPr>
        <w:t>абзац;</w:t>
      </w:r>
    </w:p>
    <w:p w:rsidR="00F33D36" w:rsidRPr="007174EF" w:rsidRDefault="00F33D36" w:rsidP="007174EF">
      <w:pPr>
        <w:pStyle w:val="12"/>
        <w:numPr>
          <w:ilvl w:val="0"/>
          <w:numId w:val="27"/>
        </w:numPr>
        <w:ind w:left="0" w:firstLine="709"/>
        <w:jc w:val="both"/>
        <w:rPr>
          <w:rFonts w:ascii="Arial" w:hAnsi="Arial" w:cs="Arial"/>
          <w:color w:val="000000"/>
          <w:sz w:val="22"/>
          <w:szCs w:val="22"/>
        </w:rPr>
      </w:pPr>
      <w:r w:rsidRPr="007174EF">
        <w:rPr>
          <w:rFonts w:ascii="Arial" w:hAnsi="Arial" w:cs="Arial"/>
          <w:color w:val="000000"/>
          <w:sz w:val="22"/>
          <w:szCs w:val="22"/>
        </w:rPr>
        <w:t>горная гряда;</w:t>
      </w:r>
    </w:p>
    <w:p w:rsidR="00F33D36" w:rsidRPr="007174EF" w:rsidRDefault="00F33D36" w:rsidP="007174EF">
      <w:pPr>
        <w:pStyle w:val="12"/>
        <w:numPr>
          <w:ilvl w:val="0"/>
          <w:numId w:val="27"/>
        </w:numPr>
        <w:ind w:left="0" w:firstLine="709"/>
        <w:jc w:val="both"/>
        <w:rPr>
          <w:rFonts w:ascii="Arial" w:hAnsi="Arial" w:cs="Arial"/>
          <w:color w:val="000000"/>
          <w:sz w:val="22"/>
          <w:szCs w:val="22"/>
        </w:rPr>
      </w:pPr>
      <w:r w:rsidRPr="007174EF">
        <w:rPr>
          <w:rFonts w:ascii="Arial" w:hAnsi="Arial" w:cs="Arial"/>
          <w:color w:val="000000"/>
          <w:sz w:val="22"/>
          <w:szCs w:val="22"/>
        </w:rPr>
        <w:t>покой;</w:t>
      </w:r>
    </w:p>
    <w:p w:rsidR="00F33D36" w:rsidRPr="007174EF" w:rsidRDefault="00F33D36" w:rsidP="007174EF">
      <w:pPr>
        <w:pStyle w:val="12"/>
        <w:numPr>
          <w:ilvl w:val="0"/>
          <w:numId w:val="27"/>
        </w:numPr>
        <w:ind w:left="0" w:firstLine="709"/>
        <w:jc w:val="both"/>
        <w:rPr>
          <w:rFonts w:ascii="Arial" w:hAnsi="Arial" w:cs="Arial"/>
          <w:color w:val="000000"/>
          <w:sz w:val="22"/>
          <w:szCs w:val="22"/>
        </w:rPr>
      </w:pPr>
      <w:r w:rsidRPr="007174EF">
        <w:rPr>
          <w:rFonts w:ascii="Arial" w:hAnsi="Arial" w:cs="Arial"/>
          <w:color w:val="000000"/>
          <w:sz w:val="22"/>
          <w:szCs w:val="22"/>
        </w:rPr>
        <w:t>безразличие;</w:t>
      </w:r>
    </w:p>
    <w:p w:rsidR="00F33D36" w:rsidRPr="007174EF" w:rsidRDefault="00F33D36" w:rsidP="007174EF">
      <w:pPr>
        <w:pStyle w:val="12"/>
        <w:numPr>
          <w:ilvl w:val="0"/>
          <w:numId w:val="27"/>
        </w:numPr>
        <w:ind w:left="0" w:firstLine="709"/>
        <w:jc w:val="both"/>
        <w:rPr>
          <w:rFonts w:ascii="Arial" w:hAnsi="Arial" w:cs="Arial"/>
          <w:color w:val="000000"/>
          <w:sz w:val="22"/>
          <w:szCs w:val="22"/>
        </w:rPr>
      </w:pPr>
      <w:r w:rsidRPr="007174EF">
        <w:rPr>
          <w:rFonts w:ascii="Arial" w:hAnsi="Arial" w:cs="Arial"/>
          <w:color w:val="000000"/>
          <w:sz w:val="22"/>
          <w:szCs w:val="22"/>
        </w:rPr>
        <w:t>лидер;</w:t>
      </w:r>
    </w:p>
    <w:p w:rsidR="00F33D36" w:rsidRPr="007174EF" w:rsidRDefault="00F33D36" w:rsidP="007174EF">
      <w:pPr>
        <w:pStyle w:val="12"/>
        <w:numPr>
          <w:ilvl w:val="0"/>
          <w:numId w:val="27"/>
        </w:numPr>
        <w:ind w:left="0" w:firstLine="709"/>
        <w:jc w:val="both"/>
        <w:rPr>
          <w:rFonts w:ascii="Arial" w:hAnsi="Arial" w:cs="Arial"/>
          <w:color w:val="000000"/>
          <w:sz w:val="22"/>
          <w:szCs w:val="22"/>
        </w:rPr>
      </w:pPr>
      <w:r>
        <w:rPr>
          <w:rFonts w:ascii="Arial" w:hAnsi="Arial" w:cs="Arial"/>
          <w:color w:val="000000"/>
          <w:sz w:val="22"/>
          <w:szCs w:val="22"/>
        </w:rPr>
        <w:t>педагогический процесс</w:t>
      </w:r>
      <w:r w:rsidRPr="007174EF">
        <w:rPr>
          <w:rFonts w:ascii="Arial" w:hAnsi="Arial" w:cs="Arial"/>
          <w:color w:val="000000"/>
          <w:sz w:val="22"/>
          <w:szCs w:val="22"/>
        </w:rPr>
        <w:t>;</w:t>
      </w:r>
    </w:p>
    <w:p w:rsidR="00F33D36" w:rsidRPr="007174EF" w:rsidRDefault="00F33D36" w:rsidP="007174EF">
      <w:pPr>
        <w:pStyle w:val="12"/>
        <w:numPr>
          <w:ilvl w:val="0"/>
          <w:numId w:val="27"/>
        </w:numPr>
        <w:ind w:left="0" w:firstLine="709"/>
        <w:jc w:val="both"/>
        <w:rPr>
          <w:rFonts w:ascii="Arial" w:hAnsi="Arial" w:cs="Arial"/>
          <w:color w:val="000000"/>
          <w:sz w:val="22"/>
          <w:szCs w:val="22"/>
        </w:rPr>
      </w:pPr>
      <w:r>
        <w:rPr>
          <w:rFonts w:ascii="Arial" w:hAnsi="Arial" w:cs="Arial"/>
          <w:color w:val="000000"/>
          <w:sz w:val="22"/>
          <w:szCs w:val="22"/>
        </w:rPr>
        <w:t>воспитание</w:t>
      </w:r>
    </w:p>
    <w:p w:rsidR="00F33D36" w:rsidRPr="007174EF" w:rsidRDefault="00F33D36" w:rsidP="007174EF">
      <w:pPr>
        <w:pStyle w:val="12"/>
        <w:ind w:firstLine="709"/>
        <w:jc w:val="both"/>
        <w:rPr>
          <w:rFonts w:ascii="Arial" w:hAnsi="Arial" w:cs="Arial"/>
          <w:color w:val="000000"/>
          <w:sz w:val="22"/>
          <w:szCs w:val="22"/>
        </w:rPr>
      </w:pPr>
    </w:p>
    <w:p w:rsidR="00F33D36" w:rsidRPr="007174EF" w:rsidRDefault="00F33D36" w:rsidP="007174EF">
      <w:pPr>
        <w:pStyle w:val="12"/>
        <w:ind w:firstLine="709"/>
        <w:jc w:val="both"/>
        <w:rPr>
          <w:rFonts w:ascii="Arial" w:hAnsi="Arial" w:cs="Arial"/>
          <w:color w:val="000000"/>
          <w:sz w:val="22"/>
          <w:szCs w:val="22"/>
        </w:rPr>
      </w:pPr>
      <w:r w:rsidRPr="007174EF">
        <w:rPr>
          <w:rFonts w:ascii="Arial" w:hAnsi="Arial" w:cs="Arial"/>
          <w:b/>
          <w:color w:val="000000"/>
          <w:sz w:val="22"/>
          <w:szCs w:val="22"/>
        </w:rPr>
        <w:t xml:space="preserve">Задание 6. Установите отношения между понятиями:    </w:t>
      </w:r>
    </w:p>
    <w:p w:rsidR="00F33D36" w:rsidRPr="007174EF" w:rsidRDefault="00F33D36" w:rsidP="007174EF">
      <w:pPr>
        <w:pStyle w:val="12"/>
        <w:numPr>
          <w:ilvl w:val="0"/>
          <w:numId w:val="26"/>
        </w:numPr>
        <w:ind w:left="0" w:firstLine="709"/>
        <w:jc w:val="both"/>
        <w:rPr>
          <w:rFonts w:ascii="Arial" w:hAnsi="Arial" w:cs="Arial"/>
          <w:color w:val="000000"/>
          <w:sz w:val="22"/>
          <w:szCs w:val="22"/>
        </w:rPr>
      </w:pPr>
      <w:r w:rsidRPr="007174EF">
        <w:rPr>
          <w:rFonts w:ascii="Arial" w:hAnsi="Arial" w:cs="Arial"/>
          <w:color w:val="000000"/>
          <w:sz w:val="22"/>
          <w:szCs w:val="22"/>
        </w:rPr>
        <w:t>родственник, родство, родственные отношения, супружеские отношения, муж;</w:t>
      </w:r>
    </w:p>
    <w:p w:rsidR="00F33D36" w:rsidRPr="007174EF" w:rsidRDefault="00F33D36" w:rsidP="007174EF">
      <w:pPr>
        <w:pStyle w:val="12"/>
        <w:numPr>
          <w:ilvl w:val="0"/>
          <w:numId w:val="26"/>
        </w:numPr>
        <w:ind w:left="0" w:firstLine="709"/>
        <w:jc w:val="both"/>
        <w:rPr>
          <w:rFonts w:ascii="Arial" w:hAnsi="Arial" w:cs="Arial"/>
          <w:color w:val="000000"/>
          <w:sz w:val="22"/>
          <w:szCs w:val="22"/>
        </w:rPr>
      </w:pPr>
      <w:r w:rsidRPr="007174EF">
        <w:rPr>
          <w:rFonts w:ascii="Arial" w:hAnsi="Arial" w:cs="Arial"/>
          <w:color w:val="000000"/>
          <w:sz w:val="22"/>
          <w:szCs w:val="22"/>
        </w:rPr>
        <w:t>человек, имеющий детей – человек, имеющий несколько детей – человек, имеющий двух дочерей</w:t>
      </w:r>
      <w:r w:rsidRPr="007174EF">
        <w:rPr>
          <w:rFonts w:ascii="Arial" w:hAnsi="Arial" w:cs="Arial"/>
          <w:color w:val="000000"/>
          <w:sz w:val="22"/>
          <w:szCs w:val="22"/>
        </w:rPr>
        <w:tab/>
        <w:t xml:space="preserve"> и одного сына – отец;</w:t>
      </w:r>
    </w:p>
    <w:p w:rsidR="00F33D36" w:rsidRPr="007174EF" w:rsidRDefault="00F33D36" w:rsidP="007174EF">
      <w:pPr>
        <w:pStyle w:val="12"/>
        <w:numPr>
          <w:ilvl w:val="0"/>
          <w:numId w:val="26"/>
        </w:numPr>
        <w:ind w:left="0" w:firstLine="709"/>
        <w:jc w:val="both"/>
        <w:rPr>
          <w:rFonts w:ascii="Arial" w:hAnsi="Arial" w:cs="Arial"/>
          <w:color w:val="000000"/>
          <w:sz w:val="22"/>
          <w:szCs w:val="22"/>
        </w:rPr>
      </w:pPr>
      <w:r>
        <w:rPr>
          <w:rFonts w:ascii="Arial" w:hAnsi="Arial" w:cs="Arial"/>
          <w:color w:val="000000"/>
          <w:sz w:val="22"/>
          <w:szCs w:val="22"/>
        </w:rPr>
        <w:t>педагогический факультет, декан факультета, заведующий кафедрой, методист факультета, студенческие группы;</w:t>
      </w:r>
    </w:p>
    <w:p w:rsidR="00F33D36" w:rsidRPr="007174EF" w:rsidRDefault="00F33D36" w:rsidP="007174EF">
      <w:pPr>
        <w:pStyle w:val="12"/>
        <w:numPr>
          <w:ilvl w:val="0"/>
          <w:numId w:val="26"/>
        </w:numPr>
        <w:ind w:left="0" w:firstLine="709"/>
        <w:jc w:val="both"/>
        <w:rPr>
          <w:rFonts w:ascii="Arial" w:hAnsi="Arial" w:cs="Arial"/>
          <w:color w:val="000000"/>
          <w:sz w:val="22"/>
          <w:szCs w:val="22"/>
        </w:rPr>
      </w:pPr>
      <w:r w:rsidRPr="007174EF">
        <w:rPr>
          <w:rFonts w:ascii="Arial" w:hAnsi="Arial" w:cs="Arial"/>
          <w:color w:val="000000"/>
          <w:sz w:val="22"/>
          <w:szCs w:val="22"/>
        </w:rPr>
        <w:t>Государство, столица государства, европейская столица, Токио;</w:t>
      </w:r>
    </w:p>
    <w:p w:rsidR="00F33D36" w:rsidRPr="007174EF" w:rsidRDefault="00F33D36" w:rsidP="007174EF">
      <w:pPr>
        <w:pStyle w:val="12"/>
        <w:numPr>
          <w:ilvl w:val="0"/>
          <w:numId w:val="26"/>
        </w:numPr>
        <w:ind w:left="0" w:firstLine="709"/>
        <w:jc w:val="both"/>
        <w:rPr>
          <w:rFonts w:ascii="Arial" w:hAnsi="Arial" w:cs="Arial"/>
          <w:color w:val="000000"/>
          <w:sz w:val="22"/>
          <w:szCs w:val="22"/>
        </w:rPr>
      </w:pPr>
      <w:r w:rsidRPr="007174EF">
        <w:rPr>
          <w:rFonts w:ascii="Arial" w:hAnsi="Arial" w:cs="Arial"/>
          <w:color w:val="000000"/>
          <w:sz w:val="22"/>
          <w:szCs w:val="22"/>
        </w:rPr>
        <w:t>Шахматная фигура, игра в шахматы, шахматы, игра на шахматной доске;</w:t>
      </w:r>
    </w:p>
    <w:p w:rsidR="00F33D36" w:rsidRPr="007174EF" w:rsidRDefault="00F33D36" w:rsidP="007174EF">
      <w:pPr>
        <w:pStyle w:val="12"/>
        <w:numPr>
          <w:ilvl w:val="0"/>
          <w:numId w:val="26"/>
        </w:numPr>
        <w:ind w:left="0" w:firstLine="709"/>
        <w:jc w:val="both"/>
        <w:rPr>
          <w:rFonts w:ascii="Arial" w:hAnsi="Arial" w:cs="Arial"/>
          <w:color w:val="000000"/>
          <w:sz w:val="22"/>
          <w:szCs w:val="22"/>
        </w:rPr>
      </w:pPr>
      <w:r w:rsidRPr="007174EF">
        <w:rPr>
          <w:rFonts w:ascii="Arial" w:hAnsi="Arial" w:cs="Arial"/>
          <w:color w:val="000000"/>
          <w:sz w:val="22"/>
          <w:szCs w:val="22"/>
        </w:rPr>
        <w:t>Проект закона, закон, законность, беззаконие;</w:t>
      </w:r>
    </w:p>
    <w:p w:rsidR="00F33D36" w:rsidRPr="007174EF" w:rsidRDefault="00F33D36" w:rsidP="007174EF">
      <w:pPr>
        <w:pStyle w:val="12"/>
        <w:numPr>
          <w:ilvl w:val="0"/>
          <w:numId w:val="26"/>
        </w:numPr>
        <w:ind w:left="0" w:firstLine="709"/>
        <w:jc w:val="both"/>
        <w:rPr>
          <w:rFonts w:ascii="Arial" w:hAnsi="Arial" w:cs="Arial"/>
          <w:color w:val="000000"/>
          <w:sz w:val="22"/>
          <w:szCs w:val="22"/>
        </w:rPr>
      </w:pPr>
      <w:r w:rsidRPr="007174EF">
        <w:rPr>
          <w:rFonts w:ascii="Arial" w:hAnsi="Arial" w:cs="Arial"/>
          <w:color w:val="000000"/>
          <w:sz w:val="22"/>
          <w:szCs w:val="22"/>
        </w:rPr>
        <w:t>Ошибка, ошибочность, обнаруженная ошибка, исправленная ошибка;</w:t>
      </w:r>
    </w:p>
    <w:p w:rsidR="00F33D36" w:rsidRPr="007174EF" w:rsidRDefault="00F33D36" w:rsidP="007174EF">
      <w:pPr>
        <w:pStyle w:val="12"/>
        <w:numPr>
          <w:ilvl w:val="0"/>
          <w:numId w:val="26"/>
        </w:numPr>
        <w:ind w:left="0" w:firstLine="709"/>
        <w:jc w:val="both"/>
        <w:rPr>
          <w:rFonts w:ascii="Arial" w:hAnsi="Arial" w:cs="Arial"/>
          <w:color w:val="000000"/>
          <w:sz w:val="22"/>
          <w:szCs w:val="22"/>
        </w:rPr>
      </w:pPr>
      <w:r>
        <w:rPr>
          <w:rFonts w:ascii="Arial" w:hAnsi="Arial" w:cs="Arial"/>
          <w:color w:val="000000"/>
          <w:sz w:val="22"/>
          <w:szCs w:val="22"/>
        </w:rPr>
        <w:t>Воронежский государственный университет – Московский государственный университет – Липецкий государственный университет – Кембриджский университет</w:t>
      </w:r>
      <w:r w:rsidRPr="007174EF">
        <w:rPr>
          <w:rFonts w:ascii="Arial" w:hAnsi="Arial" w:cs="Arial"/>
          <w:color w:val="000000"/>
          <w:sz w:val="22"/>
          <w:szCs w:val="22"/>
        </w:rPr>
        <w:t>;</w:t>
      </w:r>
    </w:p>
    <w:p w:rsidR="00F33D36" w:rsidRPr="007174EF" w:rsidRDefault="00F33D36" w:rsidP="007174EF">
      <w:pPr>
        <w:pStyle w:val="12"/>
        <w:numPr>
          <w:ilvl w:val="0"/>
          <w:numId w:val="26"/>
        </w:numPr>
        <w:ind w:left="0" w:firstLine="709"/>
        <w:jc w:val="both"/>
        <w:rPr>
          <w:rFonts w:ascii="Arial" w:hAnsi="Arial" w:cs="Arial"/>
          <w:color w:val="000000"/>
          <w:sz w:val="22"/>
          <w:szCs w:val="22"/>
        </w:rPr>
      </w:pPr>
      <w:r>
        <w:rPr>
          <w:rFonts w:ascii="Arial" w:hAnsi="Arial" w:cs="Arial"/>
          <w:color w:val="000000"/>
          <w:sz w:val="22"/>
          <w:szCs w:val="22"/>
        </w:rPr>
        <w:t>Педагогика – психология – возрастная психология – андрагогика – социальная педагогика; менеджмент в образовании</w:t>
      </w:r>
      <w:r w:rsidRPr="007174EF">
        <w:rPr>
          <w:rFonts w:ascii="Arial" w:hAnsi="Arial" w:cs="Arial"/>
          <w:color w:val="000000"/>
          <w:sz w:val="22"/>
          <w:szCs w:val="22"/>
        </w:rPr>
        <w:t>;</w:t>
      </w:r>
    </w:p>
    <w:p w:rsidR="00F33D36" w:rsidRPr="007174EF" w:rsidRDefault="00F33D36" w:rsidP="007174EF">
      <w:pPr>
        <w:pStyle w:val="12"/>
        <w:numPr>
          <w:ilvl w:val="0"/>
          <w:numId w:val="26"/>
        </w:numPr>
        <w:ind w:left="0" w:firstLine="709"/>
        <w:jc w:val="both"/>
        <w:rPr>
          <w:rFonts w:ascii="Arial" w:hAnsi="Arial" w:cs="Arial"/>
          <w:color w:val="000000"/>
          <w:sz w:val="22"/>
          <w:szCs w:val="22"/>
        </w:rPr>
      </w:pPr>
      <w:r>
        <w:rPr>
          <w:rFonts w:ascii="Arial" w:hAnsi="Arial" w:cs="Arial"/>
          <w:color w:val="000000"/>
          <w:sz w:val="22"/>
          <w:szCs w:val="22"/>
        </w:rPr>
        <w:t>Час – минута – секунда – период времени</w:t>
      </w:r>
    </w:p>
    <w:p w:rsidR="00F33D36" w:rsidRDefault="00F33D36" w:rsidP="007174EF">
      <w:pPr>
        <w:pStyle w:val="12"/>
        <w:ind w:firstLine="709"/>
        <w:jc w:val="both"/>
        <w:rPr>
          <w:rFonts w:ascii="Arial" w:hAnsi="Arial" w:cs="Arial"/>
          <w:b/>
          <w:color w:val="000000"/>
          <w:sz w:val="22"/>
          <w:szCs w:val="22"/>
        </w:rPr>
      </w:pPr>
    </w:p>
    <w:p w:rsidR="00F33D36" w:rsidRPr="007174EF" w:rsidRDefault="00F33D36" w:rsidP="007174EF">
      <w:pPr>
        <w:pStyle w:val="12"/>
        <w:ind w:firstLine="709"/>
        <w:jc w:val="both"/>
        <w:rPr>
          <w:rFonts w:ascii="Arial" w:hAnsi="Arial" w:cs="Arial"/>
          <w:color w:val="000000"/>
          <w:sz w:val="22"/>
          <w:szCs w:val="22"/>
        </w:rPr>
      </w:pPr>
      <w:r w:rsidRPr="007174EF">
        <w:rPr>
          <w:rFonts w:ascii="Arial" w:hAnsi="Arial" w:cs="Arial"/>
          <w:b/>
          <w:color w:val="000000"/>
          <w:sz w:val="22"/>
          <w:szCs w:val="22"/>
        </w:rPr>
        <w:t xml:space="preserve">Задание 7. Определите, произведена ли операция деления объема понятия, если да, то проверьте его правильность:  </w:t>
      </w:r>
    </w:p>
    <w:p w:rsidR="00F33D36" w:rsidRPr="007174EF" w:rsidRDefault="00F33D36" w:rsidP="007174EF">
      <w:pPr>
        <w:pStyle w:val="12"/>
        <w:numPr>
          <w:ilvl w:val="0"/>
          <w:numId w:val="24"/>
        </w:numPr>
        <w:ind w:left="0" w:firstLine="709"/>
        <w:jc w:val="both"/>
        <w:rPr>
          <w:rFonts w:ascii="Arial" w:hAnsi="Arial" w:cs="Arial"/>
          <w:color w:val="000000"/>
          <w:sz w:val="22"/>
          <w:szCs w:val="22"/>
        </w:rPr>
      </w:pPr>
      <w:r w:rsidRPr="007174EF">
        <w:rPr>
          <w:rFonts w:ascii="Arial" w:hAnsi="Arial" w:cs="Arial"/>
          <w:color w:val="000000"/>
          <w:sz w:val="22"/>
          <w:szCs w:val="22"/>
        </w:rPr>
        <w:t>Европа: Западная Европа, Восточная Европа</w:t>
      </w:r>
    </w:p>
    <w:p w:rsidR="00F33D36" w:rsidRPr="007174EF" w:rsidRDefault="00F33D36" w:rsidP="007174EF">
      <w:pPr>
        <w:pStyle w:val="12"/>
        <w:numPr>
          <w:ilvl w:val="0"/>
          <w:numId w:val="24"/>
        </w:numPr>
        <w:ind w:left="0" w:firstLine="709"/>
        <w:jc w:val="both"/>
        <w:rPr>
          <w:rFonts w:ascii="Arial" w:hAnsi="Arial" w:cs="Arial"/>
          <w:color w:val="000000"/>
          <w:sz w:val="22"/>
          <w:szCs w:val="22"/>
        </w:rPr>
      </w:pPr>
      <w:r w:rsidRPr="007174EF">
        <w:rPr>
          <w:rFonts w:ascii="Arial" w:hAnsi="Arial" w:cs="Arial"/>
          <w:color w:val="000000"/>
          <w:sz w:val="22"/>
          <w:szCs w:val="22"/>
        </w:rPr>
        <w:t>Солнечная система: Юпитер, Венера, Земля, Марс, Сатурн, Плутон    и др.</w:t>
      </w:r>
    </w:p>
    <w:p w:rsidR="00F33D36" w:rsidRPr="007174EF" w:rsidRDefault="00F33D36" w:rsidP="007174EF">
      <w:pPr>
        <w:pStyle w:val="12"/>
        <w:numPr>
          <w:ilvl w:val="0"/>
          <w:numId w:val="24"/>
        </w:numPr>
        <w:ind w:left="0" w:firstLine="709"/>
        <w:jc w:val="both"/>
        <w:rPr>
          <w:rFonts w:ascii="Arial" w:hAnsi="Arial" w:cs="Arial"/>
          <w:color w:val="000000"/>
          <w:sz w:val="22"/>
          <w:szCs w:val="22"/>
        </w:rPr>
      </w:pPr>
      <w:r w:rsidRPr="007174EF">
        <w:rPr>
          <w:rFonts w:ascii="Arial" w:hAnsi="Arial" w:cs="Arial"/>
          <w:color w:val="000000"/>
          <w:sz w:val="22"/>
          <w:szCs w:val="22"/>
        </w:rPr>
        <w:t>Дом: фундамент, стены, крыша;</w:t>
      </w:r>
    </w:p>
    <w:p w:rsidR="00F33D36" w:rsidRPr="007174EF" w:rsidRDefault="00F33D36" w:rsidP="007174EF">
      <w:pPr>
        <w:pStyle w:val="12"/>
        <w:numPr>
          <w:ilvl w:val="0"/>
          <w:numId w:val="24"/>
        </w:numPr>
        <w:ind w:left="0" w:firstLine="709"/>
        <w:jc w:val="both"/>
        <w:rPr>
          <w:rFonts w:ascii="Arial" w:hAnsi="Arial" w:cs="Arial"/>
          <w:color w:val="000000"/>
          <w:sz w:val="22"/>
          <w:szCs w:val="22"/>
        </w:rPr>
      </w:pPr>
      <w:r w:rsidRPr="007174EF">
        <w:rPr>
          <w:rFonts w:ascii="Arial" w:hAnsi="Arial" w:cs="Arial"/>
          <w:color w:val="000000"/>
          <w:sz w:val="22"/>
          <w:szCs w:val="22"/>
        </w:rPr>
        <w:t xml:space="preserve"> Наука: гуманитарная, социальная, естественная;</w:t>
      </w:r>
    </w:p>
    <w:p w:rsidR="00F33D36" w:rsidRPr="007174EF" w:rsidRDefault="00F33D36" w:rsidP="007174EF">
      <w:pPr>
        <w:pStyle w:val="12"/>
        <w:numPr>
          <w:ilvl w:val="0"/>
          <w:numId w:val="24"/>
        </w:numPr>
        <w:ind w:left="0" w:firstLine="709"/>
        <w:jc w:val="both"/>
        <w:rPr>
          <w:rFonts w:ascii="Arial" w:hAnsi="Arial" w:cs="Arial"/>
          <w:color w:val="000000"/>
          <w:sz w:val="22"/>
          <w:szCs w:val="22"/>
        </w:rPr>
      </w:pPr>
      <w:r w:rsidRPr="007174EF">
        <w:rPr>
          <w:rFonts w:ascii="Arial" w:hAnsi="Arial" w:cs="Arial"/>
          <w:color w:val="000000"/>
          <w:sz w:val="22"/>
          <w:szCs w:val="22"/>
        </w:rPr>
        <w:t>Поезд: скорый, пассажирский, товарный</w:t>
      </w:r>
    </w:p>
    <w:p w:rsidR="00F33D36" w:rsidRPr="007174EF" w:rsidRDefault="00F33D36" w:rsidP="007174EF">
      <w:pPr>
        <w:pStyle w:val="12"/>
        <w:numPr>
          <w:ilvl w:val="0"/>
          <w:numId w:val="24"/>
        </w:numPr>
        <w:ind w:left="0" w:firstLine="709"/>
        <w:jc w:val="both"/>
        <w:rPr>
          <w:rFonts w:ascii="Arial" w:hAnsi="Arial" w:cs="Arial"/>
          <w:color w:val="000000"/>
          <w:sz w:val="22"/>
          <w:szCs w:val="22"/>
        </w:rPr>
      </w:pPr>
      <w:r w:rsidRPr="007174EF">
        <w:rPr>
          <w:rFonts w:ascii="Arial" w:hAnsi="Arial" w:cs="Arial"/>
          <w:color w:val="000000"/>
          <w:sz w:val="22"/>
          <w:szCs w:val="22"/>
        </w:rPr>
        <w:t>Дерево: лиственное, хвойное, широколиственное, без листьев;</w:t>
      </w:r>
    </w:p>
    <w:p w:rsidR="00F33D36" w:rsidRPr="007174EF" w:rsidRDefault="00F33D36" w:rsidP="007174EF">
      <w:pPr>
        <w:pStyle w:val="12"/>
        <w:numPr>
          <w:ilvl w:val="0"/>
          <w:numId w:val="24"/>
        </w:numPr>
        <w:ind w:left="0" w:firstLine="709"/>
        <w:jc w:val="both"/>
        <w:rPr>
          <w:rFonts w:ascii="Arial" w:hAnsi="Arial" w:cs="Arial"/>
          <w:color w:val="000000"/>
          <w:sz w:val="22"/>
          <w:szCs w:val="22"/>
        </w:rPr>
      </w:pPr>
      <w:r w:rsidRPr="007174EF">
        <w:rPr>
          <w:rFonts w:ascii="Arial" w:hAnsi="Arial" w:cs="Arial"/>
          <w:color w:val="000000"/>
          <w:sz w:val="22"/>
          <w:szCs w:val="22"/>
        </w:rPr>
        <w:lastRenderedPageBreak/>
        <w:t xml:space="preserve"> Время года: зима, весна, лето, осень.</w:t>
      </w:r>
    </w:p>
    <w:p w:rsidR="00F33D36" w:rsidRPr="007174EF" w:rsidRDefault="00F33D36" w:rsidP="007174EF">
      <w:pPr>
        <w:pStyle w:val="12"/>
        <w:numPr>
          <w:ilvl w:val="0"/>
          <w:numId w:val="24"/>
        </w:numPr>
        <w:ind w:left="0" w:firstLine="709"/>
        <w:jc w:val="both"/>
        <w:rPr>
          <w:rFonts w:ascii="Arial" w:hAnsi="Arial" w:cs="Arial"/>
          <w:color w:val="000000"/>
          <w:sz w:val="22"/>
          <w:szCs w:val="22"/>
        </w:rPr>
      </w:pPr>
      <w:r w:rsidRPr="007174EF">
        <w:rPr>
          <w:rFonts w:ascii="Arial" w:hAnsi="Arial" w:cs="Arial"/>
          <w:color w:val="000000"/>
          <w:sz w:val="22"/>
          <w:szCs w:val="22"/>
        </w:rPr>
        <w:t>Часы: стекло, циферблат, механизм, задняя крышка</w:t>
      </w:r>
    </w:p>
    <w:p w:rsidR="00F33D36" w:rsidRPr="007174EF" w:rsidRDefault="00F33D36" w:rsidP="007174EF">
      <w:pPr>
        <w:pStyle w:val="12"/>
        <w:numPr>
          <w:ilvl w:val="0"/>
          <w:numId w:val="24"/>
        </w:numPr>
        <w:ind w:left="0" w:firstLine="709"/>
        <w:jc w:val="both"/>
        <w:rPr>
          <w:rFonts w:ascii="Arial" w:hAnsi="Arial" w:cs="Arial"/>
          <w:color w:val="000000"/>
          <w:sz w:val="22"/>
          <w:szCs w:val="22"/>
        </w:rPr>
      </w:pPr>
      <w:r w:rsidRPr="007174EF">
        <w:rPr>
          <w:rFonts w:ascii="Arial" w:hAnsi="Arial" w:cs="Arial"/>
          <w:color w:val="000000"/>
          <w:sz w:val="22"/>
          <w:szCs w:val="22"/>
        </w:rPr>
        <w:t>Хлеб: теплый, мягкий, немягкий и черствый;</w:t>
      </w:r>
    </w:p>
    <w:p w:rsidR="00F33D36" w:rsidRPr="007174EF" w:rsidRDefault="00F33D36" w:rsidP="007174EF">
      <w:pPr>
        <w:pStyle w:val="12"/>
        <w:numPr>
          <w:ilvl w:val="0"/>
          <w:numId w:val="24"/>
        </w:numPr>
        <w:ind w:left="0" w:firstLine="709"/>
        <w:jc w:val="both"/>
        <w:rPr>
          <w:rFonts w:ascii="Arial" w:hAnsi="Arial" w:cs="Arial"/>
          <w:color w:val="000000"/>
          <w:sz w:val="22"/>
          <w:szCs w:val="22"/>
        </w:rPr>
      </w:pPr>
      <w:r w:rsidRPr="007174EF">
        <w:rPr>
          <w:rFonts w:ascii="Arial" w:hAnsi="Arial" w:cs="Arial"/>
          <w:color w:val="000000"/>
          <w:sz w:val="22"/>
          <w:szCs w:val="22"/>
        </w:rPr>
        <w:t xml:space="preserve">Газеты: ежедневные, еженедельные, выходящие нерегулярно. </w:t>
      </w:r>
    </w:p>
    <w:p w:rsidR="00F33D36" w:rsidRPr="007174EF" w:rsidRDefault="00F33D36" w:rsidP="007174EF">
      <w:pPr>
        <w:pStyle w:val="12"/>
        <w:ind w:firstLine="709"/>
        <w:jc w:val="both"/>
        <w:rPr>
          <w:rFonts w:ascii="Arial" w:hAnsi="Arial" w:cs="Arial"/>
          <w:color w:val="000000"/>
          <w:sz w:val="22"/>
          <w:szCs w:val="22"/>
        </w:rPr>
      </w:pPr>
    </w:p>
    <w:p w:rsidR="00F33D36" w:rsidRPr="007174EF" w:rsidRDefault="00F33D36" w:rsidP="007174EF">
      <w:pPr>
        <w:pStyle w:val="12"/>
        <w:ind w:firstLine="709"/>
        <w:jc w:val="both"/>
        <w:rPr>
          <w:rFonts w:ascii="Arial" w:hAnsi="Arial" w:cs="Arial"/>
          <w:color w:val="000000"/>
          <w:sz w:val="22"/>
          <w:szCs w:val="22"/>
        </w:rPr>
      </w:pPr>
      <w:r w:rsidRPr="007174EF">
        <w:rPr>
          <w:rFonts w:ascii="Arial" w:hAnsi="Arial" w:cs="Arial"/>
          <w:b/>
          <w:color w:val="000000"/>
          <w:sz w:val="22"/>
          <w:szCs w:val="22"/>
        </w:rPr>
        <w:t>Задание 8. Правильны ли следующие определения, в случае неправильности напишите, какие правила нарушены:</w:t>
      </w:r>
    </w:p>
    <w:p w:rsidR="00F33D36" w:rsidRPr="007174EF" w:rsidRDefault="00F33D36" w:rsidP="007174EF">
      <w:pPr>
        <w:pStyle w:val="12"/>
        <w:numPr>
          <w:ilvl w:val="0"/>
          <w:numId w:val="25"/>
        </w:numPr>
        <w:ind w:left="0" w:firstLine="709"/>
        <w:jc w:val="both"/>
        <w:rPr>
          <w:rFonts w:ascii="Arial" w:hAnsi="Arial" w:cs="Arial"/>
          <w:color w:val="000000"/>
          <w:sz w:val="22"/>
          <w:szCs w:val="22"/>
        </w:rPr>
      </w:pPr>
      <w:r w:rsidRPr="007174EF">
        <w:rPr>
          <w:rFonts w:ascii="Arial" w:hAnsi="Arial" w:cs="Arial"/>
          <w:color w:val="000000"/>
          <w:sz w:val="22"/>
          <w:szCs w:val="22"/>
        </w:rPr>
        <w:t>Термометр – стеклянный физический прибор для измерения температуры тела.</w:t>
      </w:r>
    </w:p>
    <w:p w:rsidR="00F33D36" w:rsidRPr="007174EF" w:rsidRDefault="00F33D36" w:rsidP="007174EF">
      <w:pPr>
        <w:pStyle w:val="12"/>
        <w:numPr>
          <w:ilvl w:val="0"/>
          <w:numId w:val="25"/>
        </w:numPr>
        <w:ind w:left="0" w:firstLine="709"/>
        <w:jc w:val="both"/>
        <w:rPr>
          <w:rFonts w:ascii="Arial" w:hAnsi="Arial" w:cs="Arial"/>
          <w:color w:val="000000"/>
          <w:sz w:val="22"/>
          <w:szCs w:val="22"/>
        </w:rPr>
      </w:pPr>
      <w:r w:rsidRPr="007174EF">
        <w:rPr>
          <w:rFonts w:ascii="Arial" w:hAnsi="Arial" w:cs="Arial"/>
          <w:color w:val="000000"/>
          <w:sz w:val="22"/>
          <w:szCs w:val="22"/>
        </w:rPr>
        <w:t>Студент – человек, окончивший среднюю школу и поступивший в вуз.</w:t>
      </w:r>
    </w:p>
    <w:p w:rsidR="00F33D36" w:rsidRPr="007174EF" w:rsidRDefault="00F33D36" w:rsidP="007174EF">
      <w:pPr>
        <w:pStyle w:val="12"/>
        <w:numPr>
          <w:ilvl w:val="0"/>
          <w:numId w:val="25"/>
        </w:numPr>
        <w:ind w:left="0" w:firstLine="709"/>
        <w:jc w:val="both"/>
        <w:rPr>
          <w:rFonts w:ascii="Arial" w:hAnsi="Arial" w:cs="Arial"/>
          <w:color w:val="000000"/>
          <w:sz w:val="22"/>
          <w:szCs w:val="22"/>
        </w:rPr>
      </w:pPr>
      <w:r w:rsidRPr="007174EF">
        <w:rPr>
          <w:rFonts w:ascii="Arial" w:hAnsi="Arial" w:cs="Arial"/>
          <w:color w:val="000000"/>
          <w:sz w:val="22"/>
          <w:szCs w:val="22"/>
        </w:rPr>
        <w:t>Родственники – люди, находящиеся в родстве. Родство – связь между людьми, основанная на происхождении одного лица от другого или разных лиц от общего предка.</w:t>
      </w:r>
    </w:p>
    <w:p w:rsidR="00F33D36" w:rsidRPr="007174EF" w:rsidRDefault="00F33D36" w:rsidP="007174EF">
      <w:pPr>
        <w:pStyle w:val="12"/>
        <w:numPr>
          <w:ilvl w:val="0"/>
          <w:numId w:val="25"/>
        </w:numPr>
        <w:ind w:left="0" w:firstLine="709"/>
        <w:jc w:val="both"/>
        <w:rPr>
          <w:rFonts w:ascii="Arial" w:hAnsi="Arial" w:cs="Arial"/>
          <w:color w:val="000000"/>
          <w:sz w:val="22"/>
          <w:szCs w:val="22"/>
        </w:rPr>
      </w:pPr>
      <w:r>
        <w:rPr>
          <w:rFonts w:ascii="Arial" w:hAnsi="Arial" w:cs="Arial"/>
          <w:color w:val="000000"/>
          <w:sz w:val="22"/>
          <w:szCs w:val="22"/>
        </w:rPr>
        <w:t>Педагогический процесс – это специально организованное педагогическое взаимодействие педагогов и воспитанников.</w:t>
      </w:r>
    </w:p>
    <w:p w:rsidR="00F33D36" w:rsidRPr="007174EF" w:rsidRDefault="00F33D36" w:rsidP="007174EF">
      <w:pPr>
        <w:pStyle w:val="12"/>
        <w:numPr>
          <w:ilvl w:val="0"/>
          <w:numId w:val="25"/>
        </w:numPr>
        <w:ind w:left="0" w:firstLine="709"/>
        <w:jc w:val="both"/>
        <w:rPr>
          <w:rFonts w:ascii="Arial" w:hAnsi="Arial" w:cs="Arial"/>
          <w:color w:val="000000"/>
          <w:sz w:val="22"/>
          <w:szCs w:val="22"/>
        </w:rPr>
      </w:pPr>
      <w:r>
        <w:rPr>
          <w:rFonts w:ascii="Arial" w:hAnsi="Arial" w:cs="Arial"/>
          <w:color w:val="000000"/>
          <w:sz w:val="22"/>
          <w:szCs w:val="22"/>
        </w:rPr>
        <w:t>Познавательная деятельность – это единство чувственного восприятия и теоретического мышления.</w:t>
      </w:r>
    </w:p>
    <w:p w:rsidR="00F33D36" w:rsidRPr="007174EF" w:rsidRDefault="00F33D36" w:rsidP="007174EF">
      <w:pPr>
        <w:pStyle w:val="12"/>
        <w:numPr>
          <w:ilvl w:val="0"/>
          <w:numId w:val="25"/>
        </w:numPr>
        <w:ind w:left="0" w:firstLine="709"/>
        <w:jc w:val="both"/>
        <w:rPr>
          <w:rFonts w:ascii="Arial" w:hAnsi="Arial" w:cs="Arial"/>
          <w:color w:val="000000"/>
          <w:sz w:val="22"/>
          <w:szCs w:val="22"/>
        </w:rPr>
      </w:pPr>
      <w:r>
        <w:rPr>
          <w:rFonts w:ascii="Arial" w:hAnsi="Arial" w:cs="Arial"/>
          <w:color w:val="000000"/>
          <w:sz w:val="22"/>
          <w:szCs w:val="22"/>
        </w:rPr>
        <w:t>Индуктивные и дедуктивные методы – это логические методы обобщения полученных эмпирическим путём данных.</w:t>
      </w:r>
    </w:p>
    <w:p w:rsidR="00F33D36" w:rsidRPr="007174EF" w:rsidRDefault="00F33D36" w:rsidP="007174EF">
      <w:pPr>
        <w:pStyle w:val="12"/>
        <w:numPr>
          <w:ilvl w:val="0"/>
          <w:numId w:val="25"/>
        </w:numPr>
        <w:ind w:left="0" w:firstLine="709"/>
        <w:jc w:val="both"/>
        <w:rPr>
          <w:rFonts w:ascii="Arial" w:hAnsi="Arial" w:cs="Arial"/>
          <w:color w:val="000000"/>
          <w:sz w:val="22"/>
          <w:szCs w:val="22"/>
        </w:rPr>
      </w:pPr>
      <w:r>
        <w:rPr>
          <w:rFonts w:ascii="Arial" w:hAnsi="Arial" w:cs="Arial"/>
          <w:color w:val="000000"/>
          <w:sz w:val="22"/>
          <w:szCs w:val="22"/>
        </w:rPr>
        <w:t>Под исследованием в области педагогики понимается процесс и результат научной деятельности.</w:t>
      </w:r>
    </w:p>
    <w:p w:rsidR="00F33D36" w:rsidRDefault="00F33D36" w:rsidP="009C2636">
      <w:pPr>
        <w:pStyle w:val="1"/>
        <w:shd w:val="clear" w:color="auto" w:fill="auto"/>
        <w:tabs>
          <w:tab w:val="left" w:pos="1118"/>
        </w:tabs>
        <w:spacing w:after="240"/>
        <w:ind w:left="740" w:firstLine="0"/>
        <w:jc w:val="both"/>
      </w:pPr>
    </w:p>
    <w:p w:rsidR="00F33D36" w:rsidRPr="007174EF" w:rsidRDefault="00F33D36" w:rsidP="00A5393E">
      <w:pPr>
        <w:pStyle w:val="22"/>
        <w:keepNext/>
        <w:keepLines/>
        <w:shd w:val="clear" w:color="auto" w:fill="auto"/>
        <w:spacing w:after="240" w:line="218" w:lineRule="auto"/>
        <w:jc w:val="center"/>
      </w:pPr>
      <w:r>
        <w:t>Комплект заданий для контрольной работы № 2</w:t>
      </w:r>
    </w:p>
    <w:p w:rsidR="00F33D36" w:rsidRDefault="00F33D36">
      <w:pPr>
        <w:pStyle w:val="1"/>
        <w:shd w:val="clear" w:color="auto" w:fill="auto"/>
        <w:spacing w:after="240"/>
        <w:ind w:firstLine="740"/>
        <w:jc w:val="both"/>
      </w:pPr>
      <w:r>
        <w:rPr>
          <w:b/>
          <w:bCs/>
        </w:rPr>
        <w:t xml:space="preserve">Темы </w:t>
      </w:r>
      <w:r>
        <w:t>«Современные теории аргументативного дискурса», «Речевой акт и его структура», «Элементы аргументативного дискурса». «Правила и ошибки в аргументации»</w:t>
      </w:r>
    </w:p>
    <w:p w:rsidR="00F33D36" w:rsidRPr="007174EF" w:rsidRDefault="00F33D36" w:rsidP="00695EF2">
      <w:pPr>
        <w:jc w:val="both"/>
        <w:rPr>
          <w:b/>
          <w:sz w:val="22"/>
          <w:szCs w:val="22"/>
        </w:rPr>
      </w:pPr>
      <w:r>
        <w:rPr>
          <w:b/>
          <w:sz w:val="22"/>
          <w:szCs w:val="22"/>
        </w:rPr>
        <w:t>Задание 1</w:t>
      </w:r>
      <w:r w:rsidRPr="007174EF">
        <w:rPr>
          <w:b/>
          <w:sz w:val="22"/>
          <w:szCs w:val="22"/>
        </w:rPr>
        <w:t>. Определите тип аргументации (доказательство, подтверждение, опровержение, критика):</w:t>
      </w:r>
    </w:p>
    <w:p w:rsidR="00F33D36" w:rsidRPr="007174EF" w:rsidRDefault="00F33D36" w:rsidP="00695EF2">
      <w:pPr>
        <w:jc w:val="both"/>
        <w:rPr>
          <w:rFonts w:ascii="Arial" w:hAnsi="Arial" w:cs="Arial"/>
          <w:sz w:val="22"/>
          <w:szCs w:val="22"/>
        </w:rPr>
      </w:pPr>
      <w:r w:rsidRPr="007174EF">
        <w:rPr>
          <w:rFonts w:ascii="Arial" w:hAnsi="Arial" w:cs="Arial"/>
          <w:sz w:val="22"/>
          <w:szCs w:val="22"/>
        </w:rPr>
        <w:t xml:space="preserve">А) </w:t>
      </w:r>
      <w:r>
        <w:rPr>
          <w:rFonts w:ascii="Arial" w:hAnsi="Arial" w:cs="Arial"/>
          <w:sz w:val="22"/>
          <w:szCs w:val="22"/>
        </w:rPr>
        <w:t>«</w:t>
      </w:r>
      <w:r w:rsidRPr="007174EF">
        <w:rPr>
          <w:rFonts w:ascii="Arial" w:hAnsi="Arial" w:cs="Arial"/>
          <w:sz w:val="22"/>
          <w:szCs w:val="22"/>
        </w:rPr>
        <w:t>Действительно, деструкцией всей системы отечественного образования и социального воспитания молодёжи приобрела в последние десятилетия такие масштабы, что сегодня становится совершенно очевидно: последствия этой действительно гуманитарной катастрофы для национальной истории и культуры наш народ не сможет преодолеть в течение многих десятилетий. Не просто «плохо образованные», но самое главное – духовно и физически деградировавшие  новые поколения будут воспроизводить себе подобных, внедряя в сознание собственных чад искажённые социальные представления и нравственные нормы, ложные ценности и смыслы. Главное в произошедшей социальной трансформации – человек перестал быть творцом, созидателем, перестал ориентироваться на труд как необходимое условие бытия…, а превратился в простого потребителя…</w:t>
      </w:r>
      <w:r>
        <w:rPr>
          <w:rFonts w:ascii="Arial" w:hAnsi="Arial" w:cs="Arial"/>
          <w:sz w:val="22"/>
          <w:szCs w:val="22"/>
        </w:rPr>
        <w:t>»</w:t>
      </w:r>
      <w:bookmarkStart w:id="14" w:name="_GoBack"/>
      <w:bookmarkEnd w:id="14"/>
      <w:r w:rsidRPr="007174EF">
        <w:rPr>
          <w:rFonts w:ascii="Arial" w:hAnsi="Arial" w:cs="Arial"/>
          <w:sz w:val="22"/>
          <w:szCs w:val="22"/>
        </w:rPr>
        <w:t xml:space="preserve"> (Из сборника «Отечественная и зарубежная педагогика», 2012 г.).</w:t>
      </w:r>
    </w:p>
    <w:p w:rsidR="00F33D36" w:rsidRPr="007174EF" w:rsidRDefault="00F33D36" w:rsidP="00695EF2">
      <w:pPr>
        <w:jc w:val="both"/>
        <w:rPr>
          <w:rFonts w:ascii="Arial" w:hAnsi="Arial" w:cs="Arial"/>
          <w:sz w:val="22"/>
          <w:szCs w:val="22"/>
        </w:rPr>
      </w:pPr>
    </w:p>
    <w:p w:rsidR="00F33D36" w:rsidRPr="007174EF" w:rsidRDefault="00F33D36" w:rsidP="00695EF2">
      <w:pPr>
        <w:jc w:val="both"/>
        <w:rPr>
          <w:rFonts w:ascii="Arial" w:hAnsi="Arial" w:cs="Arial"/>
          <w:sz w:val="22"/>
          <w:szCs w:val="22"/>
        </w:rPr>
      </w:pPr>
      <w:r w:rsidRPr="007174EF">
        <w:rPr>
          <w:rFonts w:ascii="Arial" w:hAnsi="Arial" w:cs="Arial"/>
          <w:sz w:val="22"/>
          <w:szCs w:val="22"/>
        </w:rPr>
        <w:t>Б) «Величие исторической заслуги Св. Александра во всех подробностях ясно встаёт из его жизнеописания. Но его величие заключается не только в его делах и в том, какое влияние эти дела имели на последующие судьбы России: оно в нём самом, в его образе и в его личной святости. Здесь же сведения чрезвычайно скудны. Его житие не говорит ни о внутренних подвигах, ни о духовном возрастании. Даже его личная семейная жизнь остается в тени; сведения о ней ограничиваются краткими датами рождения, смертей и свадеб. Но за внешними делами постоянно стоит см Св. Александр. Его внутренний образ ощущается за всеми его поступками. И погружаясь в его житие, всё больше и больше начинаешь ощущать и понимать глубочайшую живую силу его личной святости»</w:t>
      </w:r>
      <w:r w:rsidRPr="007174EF">
        <w:rPr>
          <w:rStyle w:val="aa"/>
          <w:rFonts w:ascii="Arial" w:hAnsi="Arial" w:cs="Arial"/>
          <w:sz w:val="22"/>
          <w:szCs w:val="22"/>
        </w:rPr>
        <w:footnoteReference w:id="2"/>
      </w:r>
    </w:p>
    <w:p w:rsidR="00F33D36" w:rsidRPr="007174EF" w:rsidRDefault="00F33D36" w:rsidP="00695EF2">
      <w:pPr>
        <w:jc w:val="both"/>
        <w:rPr>
          <w:rFonts w:ascii="Arial" w:hAnsi="Arial" w:cs="Arial"/>
          <w:sz w:val="22"/>
          <w:szCs w:val="22"/>
        </w:rPr>
      </w:pPr>
    </w:p>
    <w:p w:rsidR="00F33D36" w:rsidRPr="007174EF" w:rsidRDefault="00F33D36" w:rsidP="00695EF2">
      <w:pPr>
        <w:jc w:val="both"/>
        <w:rPr>
          <w:rFonts w:ascii="Arial" w:hAnsi="Arial" w:cs="Arial"/>
          <w:sz w:val="22"/>
          <w:szCs w:val="22"/>
        </w:rPr>
      </w:pPr>
      <w:r w:rsidRPr="007174EF">
        <w:rPr>
          <w:rFonts w:ascii="Arial" w:hAnsi="Arial" w:cs="Arial"/>
          <w:sz w:val="22"/>
          <w:szCs w:val="22"/>
        </w:rPr>
        <w:t xml:space="preserve">В)  «Первый и наиболее важный вопрос для учителей начальной школы есть вопрос о задаче начальной школы. Ответ на этот вопрос, по-видимому, сам собою ясен: задача учителя состоит в том, чтобы научить детей читать, писать, считать, вообще дать детям первоначальное образование. И многие учителя действительно останавливаются на подобном решении вопроса без какого-либо дальнейшего размышления. Однако неправильно было бы думать, что на обязанности учителя лежит лишь первоначальное научение чтению, письму и счёту и что, исполнив эту обязанность он может быть спокойным. Учимся мы, как говорит известная всем пословица, не для школ, а для жизни. Быть может для некоторых людей, ученых по призванию, и следует заниматься только </w:t>
      </w:r>
      <w:r w:rsidRPr="007174EF">
        <w:rPr>
          <w:rFonts w:ascii="Arial" w:hAnsi="Arial" w:cs="Arial"/>
          <w:sz w:val="22"/>
          <w:szCs w:val="22"/>
        </w:rPr>
        <w:lastRenderedPageBreak/>
        <w:t>наукою, но нельзя одним учением ограничиваться в начальной школе. Способности дитяти только начинают развиваться, и если бы во время школьного учения все заботы воспитателя направить только на изучение наук, развитие душевных способностей дитяти было бы односторонним – даже более, развитие одного ума могло бы вредно отразиться на развитии сердца и воли. А между тем развитие добрых качеств сердца и правильное развитие воли не только не менее, но даже более важно, чем развитие ума. Мы ценим человека не столько за его ум, сколько за его доброе сердце или твёрдую волю и характер». (Священномученик Фаддей (Успенский). Записки по дидактике. Общая дидактика. О задаче народной школы).</w:t>
      </w:r>
    </w:p>
    <w:p w:rsidR="00F33D36" w:rsidRPr="007174EF" w:rsidRDefault="00F33D36" w:rsidP="00695EF2">
      <w:pPr>
        <w:jc w:val="both"/>
        <w:rPr>
          <w:rFonts w:ascii="Arial" w:hAnsi="Arial" w:cs="Arial"/>
          <w:sz w:val="22"/>
          <w:szCs w:val="22"/>
        </w:rPr>
      </w:pPr>
    </w:p>
    <w:p w:rsidR="00F33D36" w:rsidRPr="00791060" w:rsidRDefault="00F33D36" w:rsidP="00695EF2">
      <w:pPr>
        <w:jc w:val="both"/>
        <w:rPr>
          <w:rFonts w:ascii="Arial" w:hAnsi="Arial" w:cs="Arial"/>
          <w:sz w:val="22"/>
          <w:szCs w:val="22"/>
        </w:rPr>
      </w:pPr>
      <w:r w:rsidRPr="007174EF">
        <w:rPr>
          <w:rFonts w:ascii="Arial" w:hAnsi="Arial" w:cs="Arial"/>
          <w:sz w:val="22"/>
          <w:szCs w:val="22"/>
        </w:rPr>
        <w:t xml:space="preserve">Г) «Когда педагогический процесс понимается как усовершенствование сил, органов, деятельности – словом, всей личности, тогда необходимо дать  себе ясный отчёт о возможности </w:t>
      </w:r>
      <w:r w:rsidRPr="00791060">
        <w:rPr>
          <w:rFonts w:ascii="Arial" w:hAnsi="Arial" w:cs="Arial"/>
          <w:sz w:val="22"/>
          <w:szCs w:val="22"/>
        </w:rPr>
        <w:t>усовершенствования, его фактической действительности и пределов.</w:t>
      </w:r>
    </w:p>
    <w:p w:rsidR="00F33D36" w:rsidRPr="00791060" w:rsidRDefault="00F33D36" w:rsidP="00695EF2">
      <w:pPr>
        <w:jc w:val="both"/>
        <w:rPr>
          <w:rFonts w:ascii="Arial" w:hAnsi="Arial" w:cs="Arial"/>
          <w:sz w:val="22"/>
          <w:szCs w:val="22"/>
        </w:rPr>
      </w:pPr>
      <w:r w:rsidRPr="00791060">
        <w:rPr>
          <w:rFonts w:ascii="Arial" w:hAnsi="Arial" w:cs="Arial"/>
          <w:sz w:val="22"/>
          <w:szCs w:val="22"/>
        </w:rPr>
        <w:t xml:space="preserve">Достижимы ли цели, поставленные педагогическому процессу? Может быть, они логически вытекают из современного состояния человеческой природы; может быть, педагогический процесс, исследуемый теоретически, нельзя иначе понять, как процесс усовершенствования личности; но при всём том, может быть, поставленные цели на практике недостижимы совсем или в большей части. Тогда нечего о них много и говорить, так как педагогика не есть что-либо подобное чистой математике, могущей развиваться вне жизненных практических соображений» (Каптерев П.Ф. Педагогический процесс. СПб., 1905. – С.33-75/Антология по истории педагогики в России (первая половина </w:t>
      </w:r>
      <w:r w:rsidRPr="00791060">
        <w:rPr>
          <w:rFonts w:ascii="Arial" w:hAnsi="Arial" w:cs="Arial"/>
          <w:sz w:val="22"/>
          <w:szCs w:val="22"/>
          <w:lang w:val="en-US"/>
        </w:rPr>
        <w:t>XX</w:t>
      </w:r>
      <w:r w:rsidRPr="00791060">
        <w:rPr>
          <w:rFonts w:ascii="Arial" w:hAnsi="Arial" w:cs="Arial"/>
          <w:sz w:val="22"/>
          <w:szCs w:val="22"/>
        </w:rPr>
        <w:t xml:space="preserve"> века).</w:t>
      </w:r>
    </w:p>
    <w:p w:rsidR="00F33D36" w:rsidRPr="00791060" w:rsidRDefault="00F33D36" w:rsidP="00695EF2">
      <w:pPr>
        <w:pStyle w:val="1"/>
        <w:shd w:val="clear" w:color="auto" w:fill="auto"/>
        <w:ind w:firstLine="0"/>
        <w:jc w:val="both"/>
      </w:pPr>
    </w:p>
    <w:p w:rsidR="00F33D36" w:rsidRPr="00791060" w:rsidRDefault="00F33D36" w:rsidP="00A5393E">
      <w:pPr>
        <w:pStyle w:val="1"/>
        <w:shd w:val="clear" w:color="auto" w:fill="auto"/>
        <w:ind w:firstLine="0"/>
        <w:jc w:val="both"/>
        <w:rPr>
          <w:b/>
        </w:rPr>
      </w:pPr>
      <w:r w:rsidRPr="00791060">
        <w:rPr>
          <w:b/>
        </w:rPr>
        <w:t>Задание 2. Определите структуру аргументации: тезис, аргументы и демонстрацию</w:t>
      </w:r>
    </w:p>
    <w:p w:rsidR="00F33D36" w:rsidRPr="00791060" w:rsidRDefault="00F33D36" w:rsidP="00641B86">
      <w:pPr>
        <w:pStyle w:val="1"/>
        <w:shd w:val="clear" w:color="auto" w:fill="auto"/>
        <w:ind w:firstLine="0"/>
        <w:jc w:val="both"/>
      </w:pPr>
      <w:r w:rsidRPr="00791060">
        <w:t>А) «Ликвидировать быстро безграмотность в нашей безграмотной России, где женское население местами сплошь безграмотно, да и мужского-то населения половина фамилии подписать не умеет, ликвидировать безграмотность в стране, где на некоторые губернии приходится до 300 тыс. безграмотных, при отсутствии букварей, бумаги, карандашей, перьев и пр., - разве это не утопия? Так казалось многим, но Малому Совнаркому были доставлены Главполитпросветом обширные материалы о темпе развития дела ликвидации неграмотности в целом ряде городов, и проект декрета был признан достойным внимания и утверждён. Этот декрет  (Декрет о ликвидации безграмотности) имеет громадное значение. Массе темны и безграмотны не потому, что им нравится быть тёмными и безграмотными, а потому, что до сих пор нужны были особо благоприятные условия, чтобы рабочий или крестьянин, а тем более работница или крестьянка, будучи уже взрослыми, могли обучиться грамоте. Нет никого, кто бы обучил, объяснил, растолковал, нет времени, нельзя отлучиться от дома и пр.</w:t>
      </w:r>
    </w:p>
    <w:p w:rsidR="00F33D36" w:rsidRPr="00791060" w:rsidRDefault="00F33D36" w:rsidP="00641B86">
      <w:pPr>
        <w:pStyle w:val="1"/>
        <w:shd w:val="clear" w:color="auto" w:fill="auto"/>
        <w:ind w:firstLine="0"/>
        <w:jc w:val="both"/>
      </w:pPr>
      <w:r w:rsidRPr="00791060">
        <w:t>Вот декрет и должен способствовать тому, чтобы были созданы такие условия, при которых каждый, желающий научиться грамоте, мог бы это сделать, не употребляя для этого героических усилий, не принося тяжёлых жертв» (Крупская Н.К. Сочинения: В 4 т. – М., 1930 -1934. – Т 2. – С 195-197)</w:t>
      </w:r>
    </w:p>
    <w:p w:rsidR="00F33D36" w:rsidRPr="00791060" w:rsidRDefault="00F33D36" w:rsidP="00641B86">
      <w:pPr>
        <w:pStyle w:val="1"/>
        <w:shd w:val="clear" w:color="auto" w:fill="auto"/>
        <w:ind w:firstLine="0"/>
        <w:jc w:val="both"/>
      </w:pPr>
    </w:p>
    <w:p w:rsidR="00F33D36" w:rsidRPr="00791060" w:rsidRDefault="00F33D36" w:rsidP="004D7D0C">
      <w:pPr>
        <w:pStyle w:val="1"/>
        <w:shd w:val="clear" w:color="auto" w:fill="auto"/>
        <w:ind w:firstLine="0"/>
        <w:jc w:val="both"/>
      </w:pPr>
      <w:r w:rsidRPr="00791060">
        <w:t>Б) «</w:t>
      </w:r>
      <w:r w:rsidRPr="00791060">
        <w:rPr>
          <w:b/>
        </w:rPr>
        <w:t>Идеалы русской педагогики</w:t>
      </w:r>
      <w:r w:rsidRPr="00791060">
        <w:t xml:space="preserve">. Этический интерес общего блага давал своеобразное и иногда даже слишком резкое направление нашей общественной жизни в различные периоды русской истории. Литература древнерусская носит по преимуществу религиозно-нравственное направление. В </w:t>
      </w:r>
      <w:r w:rsidRPr="00791060">
        <w:rPr>
          <w:lang w:val="en-US"/>
        </w:rPr>
        <w:t>XVIII</w:t>
      </w:r>
      <w:r w:rsidRPr="00791060">
        <w:t xml:space="preserve">  веке, вследствие знакомства с Западной Европой, у нас явились другие интересы и задачи, но и здесь для лучших людей предметом усиленных стремлений остаётся всё та же добродетель и «умонаклонение к добру». </w:t>
      </w:r>
      <w:r w:rsidRPr="00791060">
        <w:rPr>
          <w:lang w:val="en-US"/>
        </w:rPr>
        <w:t>XIX</w:t>
      </w:r>
      <w:r w:rsidRPr="00791060">
        <w:t xml:space="preserve"> век, и особенно в последнее время, снова выдвинул на первый план «нравственные задачи жизни». Таким образом, наше народное миросозерцание не раз выдвигало, а со временем, судя по историческому прошлому, ещё и более выдвинет нравственные интересы жизни. Педагогу необходимо это хорошо и основательно уяснить себе. Для того же, чтобы плодотворно работать на избранном поприще, понять нам идеал и цель воспитания, полезно и необходимо углубиться в изучение истории русской педагогики» (Демков М.И. Курс педагогики. – М., 1918. – Ч.</w:t>
      </w:r>
      <w:r w:rsidRPr="00791060">
        <w:rPr>
          <w:lang w:val="en-US"/>
        </w:rPr>
        <w:t>II</w:t>
      </w:r>
      <w:r w:rsidRPr="00791060">
        <w:t>. – С. 46-77)</w:t>
      </w:r>
    </w:p>
    <w:p w:rsidR="00F33D36" w:rsidRDefault="00F33D36" w:rsidP="005D608A">
      <w:pPr>
        <w:pStyle w:val="1"/>
        <w:shd w:val="clear" w:color="auto" w:fill="auto"/>
        <w:tabs>
          <w:tab w:val="left" w:pos="1083"/>
        </w:tabs>
        <w:ind w:left="740" w:firstLine="0"/>
        <w:jc w:val="both"/>
        <w:rPr>
          <w:b/>
        </w:rPr>
      </w:pPr>
    </w:p>
    <w:p w:rsidR="00F33D36" w:rsidRPr="00791060" w:rsidRDefault="00F33D36" w:rsidP="005D608A">
      <w:pPr>
        <w:pStyle w:val="1"/>
        <w:shd w:val="clear" w:color="auto" w:fill="auto"/>
        <w:tabs>
          <w:tab w:val="left" w:pos="1083"/>
        </w:tabs>
        <w:ind w:left="740" w:firstLine="0"/>
        <w:jc w:val="both"/>
        <w:rPr>
          <w:b/>
        </w:rPr>
      </w:pPr>
      <w:r w:rsidRPr="00791060">
        <w:rPr>
          <w:b/>
        </w:rPr>
        <w:t xml:space="preserve">Задание 3.  </w:t>
      </w:r>
    </w:p>
    <w:p w:rsidR="00F33D36" w:rsidRPr="00791060" w:rsidRDefault="00F33D36" w:rsidP="005D608A">
      <w:pPr>
        <w:pStyle w:val="12"/>
        <w:ind w:firstLine="567"/>
        <w:jc w:val="both"/>
        <w:rPr>
          <w:rFonts w:ascii="Arial" w:hAnsi="Arial" w:cs="Arial"/>
          <w:color w:val="000000"/>
          <w:sz w:val="22"/>
          <w:szCs w:val="22"/>
        </w:rPr>
      </w:pPr>
      <w:r w:rsidRPr="00791060">
        <w:rPr>
          <w:rFonts w:ascii="Arial" w:hAnsi="Arial" w:cs="Arial"/>
          <w:b/>
          <w:color w:val="000000"/>
          <w:sz w:val="22"/>
          <w:szCs w:val="22"/>
        </w:rPr>
        <w:t xml:space="preserve">3.1. Постройте опровержение тезису: </w:t>
      </w:r>
      <w:r w:rsidRPr="00791060">
        <w:rPr>
          <w:rFonts w:ascii="Arial" w:hAnsi="Arial" w:cs="Arial"/>
          <w:color w:val="000000"/>
          <w:sz w:val="22"/>
          <w:szCs w:val="22"/>
        </w:rPr>
        <w:t>«Чувство собственного достоинства человека, его самоуважение – важнейшее качество человека, которое формируется в детстве, воспитывается атмосферой семьи и всего окружения ребенка, действиями и словами взрослых людей».</w:t>
      </w:r>
    </w:p>
    <w:p w:rsidR="00F33D36" w:rsidRPr="00791060" w:rsidRDefault="00F33D36" w:rsidP="005D608A">
      <w:pPr>
        <w:pStyle w:val="12"/>
        <w:ind w:firstLine="567"/>
        <w:jc w:val="both"/>
        <w:rPr>
          <w:rFonts w:ascii="Arial" w:hAnsi="Arial" w:cs="Arial"/>
          <w:color w:val="000000"/>
          <w:sz w:val="22"/>
          <w:szCs w:val="22"/>
        </w:rPr>
      </w:pPr>
      <w:r w:rsidRPr="00791060">
        <w:rPr>
          <w:rFonts w:ascii="Arial" w:hAnsi="Arial" w:cs="Arial"/>
          <w:b/>
          <w:color w:val="000000"/>
          <w:sz w:val="22"/>
          <w:szCs w:val="22"/>
        </w:rPr>
        <w:t>3.2. Квалифицируйте допущенную в следующем рассуждении логическую ошибку. «</w:t>
      </w:r>
      <w:r w:rsidRPr="00791060">
        <w:rPr>
          <w:rFonts w:ascii="Arial" w:hAnsi="Arial" w:cs="Arial"/>
          <w:color w:val="000000"/>
          <w:sz w:val="22"/>
          <w:szCs w:val="22"/>
        </w:rPr>
        <w:t xml:space="preserve">Духовное возрождение в России после распада СССР вполне состоялось: было восстановлено большое количество ранее разрушенных культовых зданий (храмов, мечетей, синагог), построены </w:t>
      </w:r>
      <w:r w:rsidRPr="00791060">
        <w:rPr>
          <w:rFonts w:ascii="Arial" w:hAnsi="Arial" w:cs="Arial"/>
          <w:color w:val="000000"/>
          <w:sz w:val="22"/>
          <w:szCs w:val="22"/>
        </w:rPr>
        <w:lastRenderedPageBreak/>
        <w:t xml:space="preserve">новые, духовно-нравственное воспитание введено в систему общего образования, в школах и вузах преподают религиозную культуру». </w:t>
      </w:r>
    </w:p>
    <w:p w:rsidR="00F33D36" w:rsidRPr="00791060" w:rsidRDefault="00F33D36" w:rsidP="005D608A">
      <w:pPr>
        <w:pStyle w:val="12"/>
        <w:ind w:firstLine="567"/>
        <w:jc w:val="both"/>
        <w:rPr>
          <w:rFonts w:ascii="Arial" w:hAnsi="Arial" w:cs="Arial"/>
          <w:color w:val="000000"/>
          <w:sz w:val="22"/>
          <w:szCs w:val="22"/>
        </w:rPr>
      </w:pPr>
      <w:r w:rsidRPr="00791060">
        <w:rPr>
          <w:rFonts w:ascii="Arial" w:hAnsi="Arial" w:cs="Arial"/>
          <w:b/>
          <w:color w:val="000000"/>
          <w:sz w:val="22"/>
          <w:szCs w:val="22"/>
        </w:rPr>
        <w:t xml:space="preserve">3.3. Проанализируйте диалоги. Достаточно ли убедительными, на ваш взгляд, они являются в педагогическом общении.  Какова логическая структура вопросов и ответов? </w:t>
      </w:r>
    </w:p>
    <w:p w:rsidR="00F33D36" w:rsidRPr="00791060" w:rsidRDefault="00F33D36" w:rsidP="005D608A">
      <w:pPr>
        <w:pStyle w:val="12"/>
        <w:ind w:firstLine="567"/>
        <w:jc w:val="both"/>
        <w:rPr>
          <w:rFonts w:ascii="Arial" w:hAnsi="Arial" w:cs="Arial"/>
          <w:b/>
          <w:color w:val="000000"/>
          <w:sz w:val="22"/>
          <w:szCs w:val="22"/>
        </w:rPr>
      </w:pPr>
      <w:r w:rsidRPr="00791060">
        <w:rPr>
          <w:rFonts w:ascii="Arial" w:hAnsi="Arial" w:cs="Arial"/>
          <w:b/>
          <w:color w:val="000000"/>
          <w:sz w:val="22"/>
          <w:szCs w:val="22"/>
        </w:rPr>
        <w:t>3.3.1.В.Н. Татищев «Разговор двух приятелей о пользе науки и училищ»:</w:t>
      </w:r>
    </w:p>
    <w:p w:rsidR="00F33D36" w:rsidRPr="00791060" w:rsidRDefault="00F33D36" w:rsidP="005D608A">
      <w:pPr>
        <w:pStyle w:val="12"/>
        <w:ind w:firstLine="567"/>
        <w:jc w:val="both"/>
        <w:rPr>
          <w:rFonts w:ascii="Arial" w:hAnsi="Arial" w:cs="Arial"/>
          <w:color w:val="000000"/>
          <w:sz w:val="22"/>
          <w:szCs w:val="22"/>
        </w:rPr>
      </w:pPr>
      <w:r w:rsidRPr="00791060">
        <w:rPr>
          <w:rFonts w:ascii="Arial" w:hAnsi="Arial" w:cs="Arial"/>
          <w:color w:val="000000"/>
          <w:sz w:val="22"/>
          <w:szCs w:val="22"/>
        </w:rPr>
        <w:t>«Вопрос: Что есть добро?</w:t>
      </w:r>
    </w:p>
    <w:p w:rsidR="00F33D36" w:rsidRPr="00791060" w:rsidRDefault="00F33D36" w:rsidP="005D608A">
      <w:pPr>
        <w:pStyle w:val="12"/>
        <w:ind w:firstLine="567"/>
        <w:jc w:val="both"/>
        <w:rPr>
          <w:rFonts w:ascii="Arial" w:hAnsi="Arial" w:cs="Arial"/>
          <w:color w:val="000000"/>
          <w:sz w:val="22"/>
          <w:szCs w:val="22"/>
        </w:rPr>
      </w:pPr>
      <w:r w:rsidRPr="00791060">
        <w:rPr>
          <w:rFonts w:ascii="Arial" w:hAnsi="Arial" w:cs="Arial"/>
          <w:color w:val="000000"/>
          <w:sz w:val="22"/>
          <w:szCs w:val="22"/>
        </w:rPr>
        <w:t>Ответ: Разумеем такое обстоятельство, чрез которое мы можем истинное наше благополучие приобрести и сохранить.</w:t>
      </w:r>
    </w:p>
    <w:p w:rsidR="00F33D36" w:rsidRPr="00791060" w:rsidRDefault="00F33D36" w:rsidP="005D608A">
      <w:pPr>
        <w:pStyle w:val="12"/>
        <w:ind w:firstLine="567"/>
        <w:jc w:val="both"/>
        <w:rPr>
          <w:rFonts w:ascii="Arial" w:hAnsi="Arial" w:cs="Arial"/>
          <w:color w:val="000000"/>
          <w:sz w:val="22"/>
          <w:szCs w:val="22"/>
        </w:rPr>
      </w:pPr>
      <w:r w:rsidRPr="00791060">
        <w:rPr>
          <w:rFonts w:ascii="Arial" w:hAnsi="Arial" w:cs="Arial"/>
          <w:color w:val="000000"/>
          <w:sz w:val="22"/>
          <w:szCs w:val="22"/>
        </w:rPr>
        <w:t>Вопрос: Что разумеет истинное благополучие человека?</w:t>
      </w:r>
    </w:p>
    <w:p w:rsidR="00F33D36" w:rsidRPr="00791060" w:rsidRDefault="00F33D36" w:rsidP="005D608A">
      <w:pPr>
        <w:pStyle w:val="12"/>
        <w:ind w:firstLine="567"/>
        <w:jc w:val="both"/>
        <w:rPr>
          <w:rFonts w:ascii="Arial" w:hAnsi="Arial" w:cs="Arial"/>
          <w:color w:val="000000"/>
          <w:sz w:val="22"/>
          <w:szCs w:val="22"/>
        </w:rPr>
      </w:pPr>
      <w:r w:rsidRPr="00791060">
        <w:rPr>
          <w:rFonts w:ascii="Arial" w:hAnsi="Arial" w:cs="Arial"/>
          <w:color w:val="000000"/>
          <w:sz w:val="22"/>
          <w:szCs w:val="22"/>
        </w:rPr>
        <w:t>Ответ: Истинное совершенство, постоянное пребывание и сущее удовольствование или исполнение воли человека, из которых происходит истинное благополучие, т.е. спокойность души или совести, и о сих нужно человеку крайне прилежать.</w:t>
      </w:r>
    </w:p>
    <w:p w:rsidR="00F33D36" w:rsidRPr="00791060" w:rsidRDefault="00F33D36" w:rsidP="005D608A">
      <w:pPr>
        <w:pStyle w:val="12"/>
        <w:ind w:firstLine="567"/>
        <w:jc w:val="both"/>
        <w:rPr>
          <w:rFonts w:ascii="Arial" w:hAnsi="Arial" w:cs="Arial"/>
          <w:color w:val="000000"/>
          <w:sz w:val="22"/>
          <w:szCs w:val="22"/>
        </w:rPr>
      </w:pPr>
      <w:r w:rsidRPr="00791060">
        <w:rPr>
          <w:rFonts w:ascii="Arial" w:hAnsi="Arial" w:cs="Arial"/>
          <w:color w:val="000000"/>
          <w:sz w:val="22"/>
          <w:szCs w:val="22"/>
        </w:rPr>
        <w:t>Вопрос: Что есть зло?</w:t>
      </w:r>
    </w:p>
    <w:p w:rsidR="00F33D36" w:rsidRPr="00791060" w:rsidRDefault="00F33D36" w:rsidP="005D608A">
      <w:pPr>
        <w:pStyle w:val="12"/>
        <w:ind w:firstLine="567"/>
        <w:jc w:val="both"/>
        <w:rPr>
          <w:rFonts w:ascii="Arial" w:hAnsi="Arial" w:cs="Arial"/>
          <w:color w:val="000000"/>
          <w:sz w:val="22"/>
          <w:szCs w:val="22"/>
        </w:rPr>
      </w:pPr>
      <w:r w:rsidRPr="00791060">
        <w:rPr>
          <w:rFonts w:ascii="Arial" w:hAnsi="Arial" w:cs="Arial"/>
          <w:color w:val="000000"/>
          <w:sz w:val="22"/>
          <w:szCs w:val="22"/>
        </w:rPr>
        <w:t>Ответ: Есть такое обстоятельство, которое в чём-либо добру противится, или совершенство разрушает, или пребывание прекращает, или удовольствие отъемлет и к приобретению или сохранению оных препятствует, и сих человеку с крайней возможностью надобно беречься и бежать»</w:t>
      </w:r>
    </w:p>
    <w:p w:rsidR="00F33D36" w:rsidRPr="00791060" w:rsidRDefault="00F33D36" w:rsidP="005D608A">
      <w:pPr>
        <w:pStyle w:val="12"/>
        <w:ind w:firstLine="567"/>
        <w:jc w:val="both"/>
        <w:rPr>
          <w:rFonts w:ascii="Arial" w:hAnsi="Arial" w:cs="Arial"/>
          <w:b/>
          <w:color w:val="000000"/>
          <w:sz w:val="22"/>
          <w:szCs w:val="22"/>
        </w:rPr>
      </w:pPr>
      <w:r w:rsidRPr="00791060">
        <w:rPr>
          <w:rFonts w:ascii="Arial" w:hAnsi="Arial" w:cs="Arial"/>
          <w:b/>
          <w:color w:val="000000"/>
          <w:sz w:val="22"/>
          <w:szCs w:val="22"/>
        </w:rPr>
        <w:t>3.3.2. Я.А. Коменский. Великая дидактика.</w:t>
      </w:r>
    </w:p>
    <w:p w:rsidR="00F33D36" w:rsidRPr="00791060" w:rsidRDefault="00F33D36" w:rsidP="005D608A">
      <w:pPr>
        <w:pStyle w:val="12"/>
        <w:ind w:firstLine="567"/>
        <w:jc w:val="both"/>
        <w:rPr>
          <w:rFonts w:ascii="Arial" w:hAnsi="Arial" w:cs="Arial"/>
          <w:b/>
          <w:i/>
          <w:color w:val="000000"/>
          <w:sz w:val="22"/>
          <w:szCs w:val="22"/>
        </w:rPr>
      </w:pPr>
      <w:r w:rsidRPr="00791060">
        <w:rPr>
          <w:rFonts w:ascii="Arial" w:hAnsi="Arial" w:cs="Arial"/>
          <w:b/>
          <w:color w:val="000000"/>
          <w:sz w:val="22"/>
          <w:szCs w:val="22"/>
        </w:rPr>
        <w:t>Вопрос: «</w:t>
      </w:r>
      <w:r w:rsidRPr="00791060">
        <w:rPr>
          <w:rFonts w:ascii="Arial" w:hAnsi="Arial" w:cs="Arial"/>
          <w:b/>
          <w:i/>
          <w:color w:val="000000"/>
          <w:sz w:val="22"/>
          <w:szCs w:val="22"/>
        </w:rPr>
        <w:t>Есть три цели: человек должен быть 1) одаренным разумом среди всех, 2) владыкой над собой, 3) радостью для Бога.</w:t>
      </w:r>
    </w:p>
    <w:p w:rsidR="00F33D36" w:rsidRPr="00791060" w:rsidRDefault="00F33D36" w:rsidP="005D608A">
      <w:pPr>
        <w:pStyle w:val="12"/>
        <w:ind w:firstLine="567"/>
        <w:jc w:val="both"/>
        <w:rPr>
          <w:rFonts w:ascii="Arial" w:hAnsi="Arial" w:cs="Arial"/>
          <w:color w:val="000000"/>
          <w:sz w:val="22"/>
          <w:szCs w:val="22"/>
        </w:rPr>
      </w:pPr>
      <w:r w:rsidRPr="00791060">
        <w:rPr>
          <w:rFonts w:ascii="Arial" w:hAnsi="Arial" w:cs="Arial"/>
          <w:color w:val="000000"/>
          <w:sz w:val="22"/>
          <w:szCs w:val="22"/>
        </w:rPr>
        <w:t>Ответ: Отсюда ясно, что человек поставлен среди видимых созданий с тем, чтобы быть:</w:t>
      </w:r>
    </w:p>
    <w:p w:rsidR="00F33D36" w:rsidRPr="00791060" w:rsidRDefault="00F33D36" w:rsidP="005D608A">
      <w:pPr>
        <w:pStyle w:val="12"/>
        <w:numPr>
          <w:ilvl w:val="0"/>
          <w:numId w:val="28"/>
        </w:numPr>
        <w:jc w:val="both"/>
        <w:rPr>
          <w:rFonts w:ascii="Arial" w:hAnsi="Arial" w:cs="Arial"/>
          <w:color w:val="000000"/>
          <w:sz w:val="22"/>
          <w:szCs w:val="22"/>
        </w:rPr>
      </w:pPr>
      <w:r w:rsidRPr="00791060">
        <w:rPr>
          <w:rFonts w:ascii="Arial" w:hAnsi="Arial" w:cs="Arial"/>
          <w:color w:val="000000"/>
          <w:sz w:val="22"/>
          <w:szCs w:val="22"/>
        </w:rPr>
        <w:t>Разумным созданием.</w:t>
      </w:r>
    </w:p>
    <w:p w:rsidR="00F33D36" w:rsidRPr="00791060" w:rsidRDefault="00F33D36" w:rsidP="005D608A">
      <w:pPr>
        <w:pStyle w:val="12"/>
        <w:numPr>
          <w:ilvl w:val="0"/>
          <w:numId w:val="28"/>
        </w:numPr>
        <w:jc w:val="both"/>
        <w:rPr>
          <w:rFonts w:ascii="Arial" w:hAnsi="Arial" w:cs="Arial"/>
          <w:color w:val="000000"/>
          <w:sz w:val="22"/>
          <w:szCs w:val="22"/>
        </w:rPr>
      </w:pPr>
      <w:r w:rsidRPr="00791060">
        <w:rPr>
          <w:rFonts w:ascii="Arial" w:hAnsi="Arial" w:cs="Arial"/>
          <w:color w:val="000000"/>
          <w:sz w:val="22"/>
          <w:szCs w:val="22"/>
        </w:rPr>
        <w:t>Созданием, владычествующим над другими созданиями.</w:t>
      </w:r>
    </w:p>
    <w:p w:rsidR="00F33D36" w:rsidRPr="00791060" w:rsidRDefault="00F33D36" w:rsidP="005D608A">
      <w:pPr>
        <w:pStyle w:val="12"/>
        <w:numPr>
          <w:ilvl w:val="0"/>
          <w:numId w:val="28"/>
        </w:numPr>
        <w:jc w:val="both"/>
        <w:rPr>
          <w:rFonts w:ascii="Arial" w:hAnsi="Arial" w:cs="Arial"/>
          <w:color w:val="000000"/>
          <w:sz w:val="22"/>
          <w:szCs w:val="22"/>
        </w:rPr>
      </w:pPr>
      <w:r w:rsidRPr="00791060">
        <w:rPr>
          <w:rFonts w:ascii="Arial" w:hAnsi="Arial" w:cs="Arial"/>
          <w:color w:val="000000"/>
          <w:sz w:val="22"/>
          <w:szCs w:val="22"/>
        </w:rPr>
        <w:t>Созданием, представляющим собою образ и радость своего Творца.</w:t>
      </w:r>
    </w:p>
    <w:p w:rsidR="00F33D36" w:rsidRPr="00791060" w:rsidRDefault="00F33D36" w:rsidP="005D608A">
      <w:pPr>
        <w:pStyle w:val="12"/>
        <w:ind w:left="567"/>
        <w:jc w:val="both"/>
        <w:rPr>
          <w:rFonts w:ascii="Arial" w:hAnsi="Arial" w:cs="Arial"/>
          <w:color w:val="000000"/>
          <w:sz w:val="22"/>
          <w:szCs w:val="22"/>
        </w:rPr>
      </w:pPr>
      <w:r w:rsidRPr="00791060">
        <w:rPr>
          <w:rFonts w:ascii="Arial" w:hAnsi="Arial" w:cs="Arial"/>
          <w:color w:val="000000"/>
          <w:sz w:val="22"/>
          <w:szCs w:val="22"/>
        </w:rPr>
        <w:t>Эти три цели соединены так, что ни одной из них нельзя отбросить, так как на них зиждется основание настоящей и будущей жизни.</w:t>
      </w:r>
    </w:p>
    <w:p w:rsidR="00F33D36" w:rsidRPr="00791060" w:rsidRDefault="00F33D36" w:rsidP="005D608A">
      <w:pPr>
        <w:pStyle w:val="12"/>
        <w:ind w:left="567"/>
        <w:jc w:val="both"/>
        <w:rPr>
          <w:rFonts w:ascii="Arial" w:hAnsi="Arial" w:cs="Arial"/>
          <w:color w:val="000000"/>
          <w:sz w:val="22"/>
          <w:szCs w:val="22"/>
        </w:rPr>
      </w:pPr>
      <w:r w:rsidRPr="00791060">
        <w:rPr>
          <w:rFonts w:ascii="Arial" w:hAnsi="Arial" w:cs="Arial"/>
          <w:color w:val="000000"/>
          <w:sz w:val="22"/>
          <w:szCs w:val="22"/>
        </w:rPr>
        <w:t>Вопрос: Что такое разумное создание?</w:t>
      </w:r>
    </w:p>
    <w:p w:rsidR="00F33D36" w:rsidRPr="00791060" w:rsidRDefault="00F33D36" w:rsidP="005D608A">
      <w:pPr>
        <w:pStyle w:val="12"/>
        <w:ind w:left="567"/>
        <w:jc w:val="both"/>
        <w:rPr>
          <w:rFonts w:ascii="Arial" w:hAnsi="Arial" w:cs="Arial"/>
          <w:color w:val="000000"/>
          <w:sz w:val="22"/>
          <w:szCs w:val="22"/>
        </w:rPr>
      </w:pPr>
      <w:r w:rsidRPr="00791060">
        <w:rPr>
          <w:rFonts w:ascii="Arial" w:hAnsi="Arial" w:cs="Arial"/>
          <w:color w:val="000000"/>
          <w:sz w:val="22"/>
          <w:szCs w:val="22"/>
        </w:rPr>
        <w:t>Ответ:  …Это значит всё исследовать и давать всему имена и всё исчислять, т.е. знать и иметь возможность назвать и понять всё, что находится в мире, как это ясно из «Книги Бытия» (2.19) или как поясняет Соломон (Притч. 7.17)…</w:t>
      </w:r>
    </w:p>
    <w:p w:rsidR="00F33D36" w:rsidRPr="00791060" w:rsidRDefault="00F33D36" w:rsidP="005D608A">
      <w:pPr>
        <w:pStyle w:val="12"/>
        <w:ind w:left="567"/>
        <w:jc w:val="both"/>
        <w:rPr>
          <w:rFonts w:ascii="Arial" w:hAnsi="Arial" w:cs="Arial"/>
          <w:color w:val="000000"/>
          <w:sz w:val="22"/>
          <w:szCs w:val="22"/>
        </w:rPr>
      </w:pPr>
      <w:r w:rsidRPr="00791060">
        <w:rPr>
          <w:rFonts w:ascii="Arial" w:hAnsi="Arial" w:cs="Arial"/>
          <w:color w:val="000000"/>
          <w:sz w:val="22"/>
          <w:szCs w:val="22"/>
        </w:rPr>
        <w:t>Вопрос: Что значит быть владыкой всех созданий?</w:t>
      </w:r>
    </w:p>
    <w:p w:rsidR="00F33D36" w:rsidRPr="00791060" w:rsidRDefault="00F33D36" w:rsidP="005D608A">
      <w:pPr>
        <w:pStyle w:val="12"/>
        <w:ind w:left="567"/>
        <w:jc w:val="both"/>
        <w:rPr>
          <w:rFonts w:ascii="Arial" w:hAnsi="Arial" w:cs="Arial"/>
          <w:color w:val="000000"/>
          <w:sz w:val="22"/>
          <w:szCs w:val="22"/>
        </w:rPr>
      </w:pPr>
      <w:r w:rsidRPr="00791060">
        <w:rPr>
          <w:rFonts w:ascii="Arial" w:hAnsi="Arial" w:cs="Arial"/>
          <w:color w:val="000000"/>
          <w:sz w:val="22"/>
          <w:szCs w:val="22"/>
        </w:rPr>
        <w:t>Ответ: ..Это значит, приспособляя к надлежащему все вещи, употреблять их с пользою для своих выгод, везде вреди созданий вести себя царственно, т.е. с достоинством и святостью… соблюдать дарованное достоинство; не служить никакому созданию, даже собственной плоти; свободно пользоваться всем для собственных услуг, хорошо знать, где, когда, каким образом и до какого предела благоразумно пользоваться каждой вещью…словом, быть в состоянии разумно управлять движениями и действиями внешними и внутренними, своими и чужими.</w:t>
      </w:r>
    </w:p>
    <w:p w:rsidR="00F33D36" w:rsidRPr="00791060" w:rsidRDefault="00F33D36" w:rsidP="005D608A">
      <w:pPr>
        <w:pStyle w:val="12"/>
        <w:ind w:left="567"/>
        <w:jc w:val="both"/>
        <w:rPr>
          <w:rFonts w:ascii="Arial" w:hAnsi="Arial" w:cs="Arial"/>
          <w:color w:val="000000"/>
          <w:sz w:val="22"/>
          <w:szCs w:val="22"/>
        </w:rPr>
      </w:pPr>
      <w:r w:rsidRPr="00791060">
        <w:rPr>
          <w:rFonts w:ascii="Arial" w:hAnsi="Arial" w:cs="Arial"/>
          <w:color w:val="000000"/>
          <w:sz w:val="22"/>
          <w:szCs w:val="22"/>
        </w:rPr>
        <w:t>Вопрос: Что значит быть образом Божиим?</w:t>
      </w:r>
    </w:p>
    <w:p w:rsidR="00F33D36" w:rsidRPr="00791060" w:rsidRDefault="00F33D36" w:rsidP="005D608A">
      <w:pPr>
        <w:pStyle w:val="12"/>
        <w:ind w:left="567"/>
        <w:jc w:val="both"/>
        <w:rPr>
          <w:rFonts w:ascii="Arial" w:hAnsi="Arial" w:cs="Arial"/>
          <w:color w:val="000000"/>
          <w:sz w:val="22"/>
          <w:szCs w:val="22"/>
        </w:rPr>
      </w:pPr>
      <w:r w:rsidRPr="00791060">
        <w:rPr>
          <w:rFonts w:ascii="Arial" w:hAnsi="Arial" w:cs="Arial"/>
          <w:color w:val="000000"/>
          <w:sz w:val="22"/>
          <w:szCs w:val="22"/>
        </w:rPr>
        <w:t>Ответ: …Значит в точности представлять совершенство своего первообраза, как сам Он говорит: «Будьте святы, как свят Я, ваш Бог».</w:t>
      </w:r>
    </w:p>
    <w:p w:rsidR="00F33D36" w:rsidRPr="00791060" w:rsidRDefault="00F33D36" w:rsidP="005D608A">
      <w:pPr>
        <w:pStyle w:val="12"/>
        <w:ind w:left="567"/>
        <w:jc w:val="both"/>
        <w:rPr>
          <w:rFonts w:ascii="Arial" w:hAnsi="Arial" w:cs="Arial"/>
          <w:b/>
          <w:i/>
          <w:color w:val="000000"/>
          <w:sz w:val="22"/>
          <w:szCs w:val="22"/>
        </w:rPr>
      </w:pPr>
      <w:r w:rsidRPr="00791060">
        <w:rPr>
          <w:rFonts w:ascii="Arial" w:hAnsi="Arial" w:cs="Arial"/>
          <w:b/>
          <w:i/>
          <w:color w:val="000000"/>
          <w:sz w:val="22"/>
          <w:szCs w:val="22"/>
        </w:rPr>
        <w:t>Эти три требования осуществляются, во-первых, в образовании, во-вторых, в добродетели, в-третьих, в благочестии.</w:t>
      </w:r>
    </w:p>
    <w:p w:rsidR="00F33D36" w:rsidRPr="00791060" w:rsidRDefault="00F33D36" w:rsidP="005D608A">
      <w:pPr>
        <w:pStyle w:val="12"/>
        <w:ind w:left="567"/>
        <w:jc w:val="both"/>
        <w:rPr>
          <w:rFonts w:ascii="Arial" w:hAnsi="Arial" w:cs="Arial"/>
          <w:color w:val="000000"/>
          <w:sz w:val="22"/>
          <w:szCs w:val="22"/>
        </w:rPr>
      </w:pPr>
      <w:r w:rsidRPr="00791060">
        <w:rPr>
          <w:rFonts w:ascii="Arial" w:hAnsi="Arial" w:cs="Arial"/>
          <w:color w:val="000000"/>
          <w:sz w:val="22"/>
          <w:szCs w:val="22"/>
        </w:rPr>
        <w:t>Если эти требования мы выразим тремя хорошо известными словами, то получим:</w:t>
      </w:r>
    </w:p>
    <w:p w:rsidR="00F33D36" w:rsidRPr="00791060" w:rsidRDefault="00F33D36" w:rsidP="005D608A">
      <w:pPr>
        <w:pStyle w:val="12"/>
        <w:numPr>
          <w:ilvl w:val="0"/>
          <w:numId w:val="29"/>
        </w:numPr>
        <w:jc w:val="both"/>
        <w:rPr>
          <w:rFonts w:ascii="Arial" w:hAnsi="Arial" w:cs="Arial"/>
          <w:color w:val="000000"/>
          <w:sz w:val="22"/>
          <w:szCs w:val="22"/>
        </w:rPr>
      </w:pPr>
      <w:r w:rsidRPr="00791060">
        <w:rPr>
          <w:rFonts w:ascii="Arial" w:hAnsi="Arial" w:cs="Arial"/>
          <w:color w:val="000000"/>
          <w:sz w:val="22"/>
          <w:szCs w:val="22"/>
        </w:rPr>
        <w:t>Образование</w:t>
      </w:r>
    </w:p>
    <w:p w:rsidR="00F33D36" w:rsidRPr="00791060" w:rsidRDefault="00F33D36" w:rsidP="005D608A">
      <w:pPr>
        <w:pStyle w:val="12"/>
        <w:numPr>
          <w:ilvl w:val="0"/>
          <w:numId w:val="29"/>
        </w:numPr>
        <w:jc w:val="both"/>
        <w:rPr>
          <w:rFonts w:ascii="Arial" w:hAnsi="Arial" w:cs="Arial"/>
          <w:color w:val="000000"/>
          <w:sz w:val="22"/>
          <w:szCs w:val="22"/>
        </w:rPr>
      </w:pPr>
      <w:r w:rsidRPr="00791060">
        <w:rPr>
          <w:rFonts w:ascii="Arial" w:hAnsi="Arial" w:cs="Arial"/>
          <w:color w:val="000000"/>
          <w:sz w:val="22"/>
          <w:szCs w:val="22"/>
        </w:rPr>
        <w:t>Добродетель, или нравственность.</w:t>
      </w:r>
    </w:p>
    <w:p w:rsidR="00F33D36" w:rsidRPr="00791060" w:rsidRDefault="00F33D36" w:rsidP="005D608A">
      <w:pPr>
        <w:pStyle w:val="12"/>
        <w:numPr>
          <w:ilvl w:val="0"/>
          <w:numId w:val="29"/>
        </w:numPr>
        <w:jc w:val="both"/>
        <w:rPr>
          <w:rFonts w:ascii="Arial" w:hAnsi="Arial" w:cs="Arial"/>
          <w:color w:val="000000"/>
          <w:sz w:val="22"/>
          <w:szCs w:val="22"/>
        </w:rPr>
      </w:pPr>
      <w:r w:rsidRPr="00791060">
        <w:rPr>
          <w:rFonts w:ascii="Arial" w:hAnsi="Arial" w:cs="Arial"/>
          <w:color w:val="000000"/>
          <w:sz w:val="22"/>
          <w:szCs w:val="22"/>
        </w:rPr>
        <w:t>Религиозность, или благочестие»</w:t>
      </w:r>
    </w:p>
    <w:p w:rsidR="00F33D36" w:rsidRPr="00791060" w:rsidRDefault="00F33D36" w:rsidP="005D608A">
      <w:pPr>
        <w:pStyle w:val="12"/>
        <w:numPr>
          <w:ilvl w:val="2"/>
          <w:numId w:val="29"/>
        </w:numPr>
        <w:jc w:val="both"/>
        <w:rPr>
          <w:rFonts w:ascii="Arial" w:hAnsi="Arial" w:cs="Arial"/>
          <w:b/>
          <w:color w:val="000000"/>
          <w:sz w:val="22"/>
          <w:szCs w:val="22"/>
        </w:rPr>
      </w:pPr>
      <w:r w:rsidRPr="00791060">
        <w:rPr>
          <w:rFonts w:ascii="Arial" w:hAnsi="Arial" w:cs="Arial"/>
          <w:b/>
          <w:color w:val="000000"/>
          <w:sz w:val="22"/>
          <w:szCs w:val="22"/>
        </w:rPr>
        <w:t>Мольер. Мещанин во дворянстве:</w:t>
      </w:r>
    </w:p>
    <w:p w:rsidR="00F33D36" w:rsidRPr="00791060" w:rsidRDefault="00F33D36" w:rsidP="005D608A">
      <w:pPr>
        <w:pStyle w:val="12"/>
        <w:ind w:left="567"/>
        <w:jc w:val="both"/>
        <w:rPr>
          <w:rFonts w:ascii="Arial" w:hAnsi="Arial" w:cs="Arial"/>
          <w:color w:val="000000"/>
          <w:sz w:val="22"/>
          <w:szCs w:val="22"/>
        </w:rPr>
      </w:pPr>
      <w:r w:rsidRPr="00791060">
        <w:rPr>
          <w:rFonts w:ascii="Arial" w:hAnsi="Arial" w:cs="Arial"/>
          <w:color w:val="000000"/>
          <w:sz w:val="22"/>
          <w:szCs w:val="22"/>
        </w:rPr>
        <w:t>«Г-н Журден:  А что это за штука – логика?</w:t>
      </w:r>
    </w:p>
    <w:p w:rsidR="00F33D36" w:rsidRPr="00791060" w:rsidRDefault="00F33D36" w:rsidP="005D608A">
      <w:pPr>
        <w:pStyle w:val="12"/>
        <w:ind w:left="567"/>
        <w:jc w:val="both"/>
        <w:rPr>
          <w:rFonts w:ascii="Arial" w:hAnsi="Arial" w:cs="Arial"/>
          <w:color w:val="000000"/>
          <w:sz w:val="22"/>
          <w:szCs w:val="22"/>
        </w:rPr>
      </w:pPr>
      <w:r w:rsidRPr="00791060">
        <w:rPr>
          <w:rFonts w:ascii="Arial" w:hAnsi="Arial" w:cs="Arial"/>
          <w:color w:val="000000"/>
          <w:sz w:val="22"/>
          <w:szCs w:val="22"/>
        </w:rPr>
        <w:t>Учитель философии: Это наука, которая учит нас трём процессам мышления.</w:t>
      </w:r>
    </w:p>
    <w:p w:rsidR="00F33D36" w:rsidRPr="00791060" w:rsidRDefault="00F33D36" w:rsidP="005D608A">
      <w:pPr>
        <w:pStyle w:val="12"/>
        <w:ind w:left="567"/>
        <w:jc w:val="both"/>
        <w:rPr>
          <w:rFonts w:ascii="Arial" w:hAnsi="Arial" w:cs="Arial"/>
          <w:color w:val="000000"/>
          <w:sz w:val="22"/>
          <w:szCs w:val="22"/>
        </w:rPr>
      </w:pPr>
      <w:r w:rsidRPr="00791060">
        <w:rPr>
          <w:rFonts w:ascii="Arial" w:hAnsi="Arial" w:cs="Arial"/>
          <w:color w:val="000000"/>
          <w:sz w:val="22"/>
          <w:szCs w:val="22"/>
        </w:rPr>
        <w:t>Г-н Журден: Какие же они такие, эти три процесса мышления?</w:t>
      </w:r>
    </w:p>
    <w:p w:rsidR="00F33D36" w:rsidRPr="00791060" w:rsidRDefault="00F33D36" w:rsidP="005D608A">
      <w:pPr>
        <w:pStyle w:val="12"/>
        <w:ind w:left="567"/>
        <w:jc w:val="both"/>
        <w:rPr>
          <w:rFonts w:ascii="Arial" w:hAnsi="Arial" w:cs="Arial"/>
          <w:color w:val="000000"/>
          <w:sz w:val="22"/>
          <w:szCs w:val="22"/>
        </w:rPr>
      </w:pPr>
      <w:r w:rsidRPr="00791060">
        <w:rPr>
          <w:rFonts w:ascii="Arial" w:hAnsi="Arial" w:cs="Arial"/>
          <w:color w:val="000000"/>
          <w:sz w:val="22"/>
          <w:szCs w:val="22"/>
        </w:rPr>
        <w:t>Учитель философии: Первый, второй и третий. Первый заключается в том, чтобы составлять себе правильное представление о вещах при посредстве универсалий, второй – в том, чтобы верно о них судить при посредстве категорий, наконец, третий – в том, чтобы делать правильное умозаключение при посредстве фигур».</w:t>
      </w:r>
    </w:p>
    <w:p w:rsidR="00F33D36" w:rsidRPr="00791060" w:rsidRDefault="00F33D36" w:rsidP="005D608A">
      <w:pPr>
        <w:pStyle w:val="12"/>
        <w:ind w:firstLine="567"/>
        <w:jc w:val="both"/>
        <w:rPr>
          <w:rFonts w:ascii="Arial" w:hAnsi="Arial" w:cs="Arial"/>
          <w:color w:val="000000"/>
          <w:sz w:val="22"/>
          <w:szCs w:val="22"/>
        </w:rPr>
      </w:pPr>
      <w:r w:rsidRPr="00791060">
        <w:rPr>
          <w:rFonts w:ascii="Arial" w:hAnsi="Arial" w:cs="Arial"/>
          <w:b/>
          <w:color w:val="000000"/>
          <w:sz w:val="22"/>
          <w:szCs w:val="22"/>
        </w:rPr>
        <w:t>3.4. Как называется логическая ошибка, выявленная в линии контраргументации?</w:t>
      </w:r>
    </w:p>
    <w:p w:rsidR="00F33D36" w:rsidRPr="00791060" w:rsidRDefault="00F33D36" w:rsidP="005D608A">
      <w:pPr>
        <w:pStyle w:val="12"/>
        <w:ind w:firstLine="567"/>
        <w:jc w:val="both"/>
        <w:rPr>
          <w:rFonts w:ascii="Arial" w:hAnsi="Arial" w:cs="Arial"/>
          <w:color w:val="000000"/>
          <w:sz w:val="22"/>
          <w:szCs w:val="22"/>
        </w:rPr>
      </w:pPr>
      <w:r w:rsidRPr="00791060">
        <w:rPr>
          <w:rFonts w:ascii="Arial" w:hAnsi="Arial" w:cs="Arial"/>
          <w:b/>
          <w:color w:val="000000"/>
          <w:sz w:val="22"/>
          <w:szCs w:val="22"/>
        </w:rPr>
        <w:t>Аргумент</w:t>
      </w:r>
      <w:r w:rsidRPr="00791060">
        <w:rPr>
          <w:rFonts w:ascii="Arial" w:hAnsi="Arial" w:cs="Arial"/>
          <w:color w:val="000000"/>
          <w:sz w:val="22"/>
          <w:szCs w:val="22"/>
        </w:rPr>
        <w:t xml:space="preserve">: «Мы должны обязательно помочь Сербии в военном отношении, я настаиваю на этом! Сербия, как и Россия, православная страна, которую населяют славяне!» </w:t>
      </w:r>
    </w:p>
    <w:p w:rsidR="00F33D36" w:rsidRPr="00791060" w:rsidRDefault="00F33D36" w:rsidP="005D608A">
      <w:pPr>
        <w:pStyle w:val="12"/>
        <w:ind w:firstLine="567"/>
        <w:jc w:val="both"/>
        <w:rPr>
          <w:rFonts w:ascii="Arial" w:hAnsi="Arial" w:cs="Arial"/>
          <w:color w:val="000000"/>
          <w:sz w:val="22"/>
          <w:szCs w:val="22"/>
        </w:rPr>
      </w:pPr>
      <w:r w:rsidRPr="00791060">
        <w:rPr>
          <w:rFonts w:ascii="Arial" w:hAnsi="Arial" w:cs="Arial"/>
          <w:b/>
          <w:color w:val="000000"/>
          <w:sz w:val="22"/>
          <w:szCs w:val="22"/>
        </w:rPr>
        <w:t>Контраргумент:</w:t>
      </w:r>
      <w:r w:rsidRPr="00791060">
        <w:rPr>
          <w:rFonts w:ascii="Arial" w:hAnsi="Arial" w:cs="Arial"/>
          <w:color w:val="000000"/>
          <w:sz w:val="22"/>
          <w:szCs w:val="22"/>
        </w:rPr>
        <w:t xml:space="preserve"> «Позвольте! А как вопросы религии и национальности связаны с военной помощью? Я не вижу здесь никакой логики!». </w:t>
      </w:r>
    </w:p>
    <w:p w:rsidR="00F33D36" w:rsidRPr="00791060" w:rsidRDefault="00F33D36" w:rsidP="005D608A">
      <w:pPr>
        <w:pStyle w:val="12"/>
        <w:ind w:firstLine="567"/>
        <w:jc w:val="both"/>
        <w:rPr>
          <w:rFonts w:ascii="Arial" w:hAnsi="Arial" w:cs="Arial"/>
          <w:color w:val="000000"/>
          <w:sz w:val="22"/>
          <w:szCs w:val="22"/>
        </w:rPr>
      </w:pPr>
      <w:r w:rsidRPr="00791060">
        <w:rPr>
          <w:rFonts w:ascii="Arial" w:hAnsi="Arial" w:cs="Arial"/>
          <w:b/>
          <w:color w:val="000000"/>
          <w:sz w:val="22"/>
          <w:szCs w:val="22"/>
        </w:rPr>
        <w:lastRenderedPageBreak/>
        <w:t>3.5. Подберите аргументы к тезису: «</w:t>
      </w:r>
      <w:r w:rsidRPr="00791060">
        <w:rPr>
          <w:rFonts w:ascii="Arial" w:hAnsi="Arial" w:cs="Arial"/>
          <w:color w:val="000000"/>
          <w:sz w:val="22"/>
          <w:szCs w:val="22"/>
        </w:rPr>
        <w:t>То, чего хотят, воспитывая и способствуя воспитанию, определяется кругом воззрений, приносимых в дело» (И.Ф. Гербарт.</w:t>
      </w:r>
      <w:r>
        <w:rPr>
          <w:rFonts w:ascii="Arial" w:hAnsi="Arial" w:cs="Arial"/>
          <w:color w:val="000000"/>
          <w:sz w:val="22"/>
          <w:szCs w:val="22"/>
        </w:rPr>
        <w:t xml:space="preserve"> </w:t>
      </w:r>
      <w:r w:rsidRPr="00791060">
        <w:rPr>
          <w:rFonts w:ascii="Arial" w:hAnsi="Arial" w:cs="Arial"/>
          <w:color w:val="000000"/>
          <w:sz w:val="22"/>
          <w:szCs w:val="22"/>
        </w:rPr>
        <w:t>Общая педагогика, выведенная из цели воспитания)</w:t>
      </w:r>
    </w:p>
    <w:p w:rsidR="00F33D36" w:rsidRPr="00791060" w:rsidRDefault="00F33D36" w:rsidP="005D608A">
      <w:pPr>
        <w:pStyle w:val="12"/>
        <w:ind w:firstLine="567"/>
        <w:jc w:val="both"/>
        <w:rPr>
          <w:rFonts w:ascii="Arial" w:hAnsi="Arial" w:cs="Arial"/>
          <w:b/>
          <w:color w:val="000000"/>
          <w:sz w:val="22"/>
          <w:szCs w:val="22"/>
        </w:rPr>
      </w:pPr>
      <w:r w:rsidRPr="00791060">
        <w:rPr>
          <w:rFonts w:ascii="Arial" w:hAnsi="Arial" w:cs="Arial"/>
          <w:b/>
          <w:color w:val="000000"/>
          <w:sz w:val="22"/>
          <w:szCs w:val="22"/>
        </w:rPr>
        <w:t>3.6. Определите ошибки в аргументации:</w:t>
      </w:r>
    </w:p>
    <w:p w:rsidR="00F33D36" w:rsidRPr="00791060" w:rsidRDefault="00F33D36" w:rsidP="005D608A">
      <w:pPr>
        <w:pStyle w:val="12"/>
        <w:ind w:firstLine="567"/>
        <w:jc w:val="both"/>
        <w:rPr>
          <w:rFonts w:ascii="Arial" w:hAnsi="Arial" w:cs="Arial"/>
          <w:color w:val="000000"/>
          <w:sz w:val="22"/>
          <w:szCs w:val="22"/>
        </w:rPr>
      </w:pPr>
      <w:r w:rsidRPr="00791060">
        <w:rPr>
          <w:rFonts w:ascii="Arial" w:hAnsi="Arial" w:cs="Arial"/>
          <w:color w:val="000000"/>
          <w:sz w:val="22"/>
          <w:szCs w:val="22"/>
        </w:rPr>
        <w:t xml:space="preserve">А) Студентка  говорит преподавателю: «Если я по Вашему предмету получу двойку, то меня не возьмут замуж». </w:t>
      </w:r>
    </w:p>
    <w:p w:rsidR="00F33D36" w:rsidRPr="00791060" w:rsidRDefault="00F33D36" w:rsidP="005D608A">
      <w:pPr>
        <w:pStyle w:val="12"/>
        <w:ind w:firstLine="567"/>
        <w:jc w:val="both"/>
        <w:rPr>
          <w:rFonts w:ascii="Arial" w:hAnsi="Arial" w:cs="Arial"/>
          <w:color w:val="000000"/>
          <w:sz w:val="22"/>
          <w:szCs w:val="22"/>
        </w:rPr>
      </w:pPr>
      <w:r w:rsidRPr="00791060">
        <w:rPr>
          <w:rFonts w:ascii="Arial" w:hAnsi="Arial" w:cs="Arial"/>
          <w:color w:val="000000"/>
          <w:sz w:val="22"/>
          <w:szCs w:val="22"/>
        </w:rPr>
        <w:t>Б)</w:t>
      </w:r>
      <w:r w:rsidRPr="00791060">
        <w:rPr>
          <w:rFonts w:ascii="Arial" w:hAnsi="Arial" w:cs="Arial"/>
          <w:b/>
          <w:color w:val="000000"/>
          <w:sz w:val="22"/>
          <w:szCs w:val="22"/>
        </w:rPr>
        <w:t xml:space="preserve">  «</w:t>
      </w:r>
      <w:r w:rsidRPr="00791060">
        <w:rPr>
          <w:rFonts w:ascii="Arial" w:hAnsi="Arial" w:cs="Arial"/>
          <w:color w:val="000000"/>
          <w:sz w:val="22"/>
          <w:szCs w:val="22"/>
        </w:rPr>
        <w:t xml:space="preserve">Сначала устроят розовые революции, а потом и до мировой войны недалеко». </w:t>
      </w:r>
    </w:p>
    <w:p w:rsidR="00F33D36" w:rsidRPr="00791060" w:rsidRDefault="00F33D36" w:rsidP="005D608A">
      <w:pPr>
        <w:pStyle w:val="12"/>
        <w:jc w:val="both"/>
        <w:rPr>
          <w:rFonts w:ascii="Arial" w:hAnsi="Arial" w:cs="Arial"/>
          <w:color w:val="000000"/>
          <w:sz w:val="22"/>
          <w:szCs w:val="22"/>
        </w:rPr>
      </w:pPr>
      <w:r w:rsidRPr="00791060">
        <w:rPr>
          <w:rFonts w:ascii="Arial" w:hAnsi="Arial" w:cs="Arial"/>
          <w:color w:val="000000"/>
          <w:sz w:val="22"/>
          <w:szCs w:val="22"/>
        </w:rPr>
        <w:t xml:space="preserve">         В)«Если Вам дорога жизнь Вашего сына, Вам необходимо поехать поговорить с этим психологом». </w:t>
      </w:r>
    </w:p>
    <w:p w:rsidR="00F33D36" w:rsidRPr="00791060" w:rsidRDefault="00F33D36" w:rsidP="005D608A">
      <w:pPr>
        <w:pStyle w:val="12"/>
        <w:jc w:val="both"/>
        <w:rPr>
          <w:rFonts w:ascii="Arial" w:hAnsi="Arial" w:cs="Arial"/>
          <w:color w:val="000000"/>
          <w:sz w:val="22"/>
          <w:szCs w:val="22"/>
        </w:rPr>
      </w:pPr>
      <w:r w:rsidRPr="00791060">
        <w:rPr>
          <w:rFonts w:ascii="Arial" w:hAnsi="Arial" w:cs="Arial"/>
          <w:color w:val="000000"/>
          <w:sz w:val="22"/>
          <w:szCs w:val="22"/>
        </w:rPr>
        <w:t xml:space="preserve">       Г)«Каждый россиянин должен быть пацифистом!</w:t>
      </w:r>
    </w:p>
    <w:p w:rsidR="00F33D36" w:rsidRPr="00791060" w:rsidRDefault="00F33D36" w:rsidP="005D608A">
      <w:pPr>
        <w:pStyle w:val="12"/>
        <w:ind w:firstLine="567"/>
        <w:jc w:val="both"/>
        <w:rPr>
          <w:rFonts w:ascii="Arial" w:hAnsi="Arial" w:cs="Arial"/>
          <w:color w:val="000000"/>
          <w:sz w:val="22"/>
          <w:szCs w:val="22"/>
        </w:rPr>
      </w:pPr>
      <w:r w:rsidRPr="00791060">
        <w:rPr>
          <w:rFonts w:ascii="Arial" w:hAnsi="Arial" w:cs="Arial"/>
          <w:color w:val="000000"/>
          <w:sz w:val="22"/>
          <w:szCs w:val="22"/>
        </w:rPr>
        <w:t>– Кто такие пацифисты?</w:t>
      </w:r>
    </w:p>
    <w:p w:rsidR="00F33D36" w:rsidRPr="00791060" w:rsidRDefault="00F33D36" w:rsidP="005D608A">
      <w:pPr>
        <w:pStyle w:val="12"/>
        <w:ind w:firstLine="567"/>
        <w:jc w:val="both"/>
        <w:rPr>
          <w:rFonts w:ascii="Arial" w:hAnsi="Arial" w:cs="Arial"/>
          <w:color w:val="000000"/>
          <w:sz w:val="22"/>
          <w:szCs w:val="22"/>
        </w:rPr>
      </w:pPr>
      <w:r w:rsidRPr="00791060">
        <w:rPr>
          <w:rFonts w:ascii="Arial" w:hAnsi="Arial" w:cs="Arial"/>
          <w:color w:val="000000"/>
          <w:sz w:val="22"/>
          <w:szCs w:val="22"/>
        </w:rPr>
        <w:t>– О-о-о, ты не знаешь, что такое «пацифист»? Это неудивительно, ты еще очень молодой и неопытный!»</w:t>
      </w:r>
    </w:p>
    <w:p w:rsidR="00F33D36" w:rsidRPr="00791060" w:rsidRDefault="00F33D36" w:rsidP="005D608A">
      <w:pPr>
        <w:pStyle w:val="12"/>
        <w:ind w:firstLine="567"/>
        <w:jc w:val="both"/>
        <w:rPr>
          <w:rFonts w:ascii="Arial" w:hAnsi="Arial" w:cs="Arial"/>
          <w:color w:val="000000"/>
          <w:sz w:val="22"/>
          <w:szCs w:val="22"/>
        </w:rPr>
      </w:pPr>
      <w:r w:rsidRPr="00791060">
        <w:rPr>
          <w:rFonts w:ascii="Arial" w:hAnsi="Arial" w:cs="Arial"/>
          <w:color w:val="000000"/>
          <w:sz w:val="22"/>
          <w:szCs w:val="22"/>
        </w:rPr>
        <w:t>Д) «Вы как человек грамотный в психологии, постоянно практикующий, должны согласиться с моими аргументами».</w:t>
      </w:r>
    </w:p>
    <w:p w:rsidR="00F33D36" w:rsidRPr="00791060" w:rsidRDefault="00F33D36" w:rsidP="005D608A">
      <w:pPr>
        <w:pStyle w:val="1"/>
        <w:shd w:val="clear" w:color="auto" w:fill="auto"/>
        <w:tabs>
          <w:tab w:val="left" w:pos="1083"/>
        </w:tabs>
        <w:ind w:left="740" w:firstLine="0"/>
        <w:jc w:val="both"/>
        <w:rPr>
          <w:b/>
        </w:rPr>
      </w:pPr>
    </w:p>
    <w:p w:rsidR="00F33D36" w:rsidRPr="00791060" w:rsidRDefault="00F33D36" w:rsidP="00A5393E">
      <w:pPr>
        <w:pStyle w:val="1"/>
        <w:shd w:val="clear" w:color="auto" w:fill="auto"/>
        <w:tabs>
          <w:tab w:val="left" w:pos="1069"/>
        </w:tabs>
        <w:jc w:val="both"/>
        <w:rPr>
          <w:b/>
        </w:rPr>
      </w:pPr>
      <w:bookmarkStart w:id="15" w:name="bookmark16"/>
      <w:bookmarkStart w:id="16" w:name="bookmark17"/>
      <w:r w:rsidRPr="00791060">
        <w:rPr>
          <w:b/>
        </w:rPr>
        <w:t>Критерии оценки компетенций (результатов обучения) при текущей аттестации (контрольной работе):</w:t>
      </w:r>
      <w:bookmarkEnd w:id="15"/>
      <w:bookmarkEnd w:id="16"/>
    </w:p>
    <w:p w:rsidR="00F33D36" w:rsidRPr="00791060" w:rsidRDefault="00F33D36">
      <w:pPr>
        <w:pStyle w:val="1"/>
        <w:numPr>
          <w:ilvl w:val="0"/>
          <w:numId w:val="17"/>
        </w:numPr>
        <w:shd w:val="clear" w:color="auto" w:fill="auto"/>
        <w:tabs>
          <w:tab w:val="left" w:pos="994"/>
        </w:tabs>
        <w:ind w:firstLine="740"/>
        <w:jc w:val="both"/>
      </w:pPr>
      <w:r w:rsidRPr="00791060">
        <w:t>оценка «отлично» выставляется, если не менее чем на четыре пятых всех заданий контрольной работы даны правильные, полные и глубокие ответы, раскрывающие уверенное знание студентом понятий, законов, закономерностей, принципов, фактов, содержащихся в конкретных материалах по теме; высокуюсформированность у него аналитико-синтетических операций и их успешное применение при изложении изучаемого материала; умение использовать теоретические знания при трактовке и объяснении практических ситуаций, а также представлять собственную профессиональную позицию;</w:t>
      </w:r>
    </w:p>
    <w:p w:rsidR="00F33D36" w:rsidRPr="00791060" w:rsidRDefault="00F33D36">
      <w:pPr>
        <w:pStyle w:val="1"/>
        <w:numPr>
          <w:ilvl w:val="0"/>
          <w:numId w:val="17"/>
        </w:numPr>
        <w:shd w:val="clear" w:color="auto" w:fill="auto"/>
        <w:tabs>
          <w:tab w:val="left" w:pos="994"/>
        </w:tabs>
        <w:ind w:firstLine="740"/>
        <w:jc w:val="both"/>
      </w:pPr>
      <w:r w:rsidRPr="00791060">
        <w:t>оценка «хорошо» выставляется, если не менее чем на две трети всех заданий контрольной работы даны правильные, полные и глубокие ответы, раскрывающие достаточное знание студентом понятий, законов, закономерностей, принципов, фактов, содержащихся в конкретных материалах по теме; хорошую сформированность у него аналитико-синтетических операций и в целом их адекватное применение при изложении изучаемого материала;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 позиции;</w:t>
      </w:r>
    </w:p>
    <w:p w:rsidR="00F33D36" w:rsidRPr="00791060" w:rsidRDefault="00F33D36">
      <w:pPr>
        <w:pStyle w:val="1"/>
        <w:numPr>
          <w:ilvl w:val="0"/>
          <w:numId w:val="17"/>
        </w:numPr>
        <w:shd w:val="clear" w:color="auto" w:fill="auto"/>
        <w:tabs>
          <w:tab w:val="left" w:pos="994"/>
        </w:tabs>
        <w:ind w:firstLine="740"/>
        <w:jc w:val="both"/>
      </w:pPr>
      <w:r w:rsidRPr="00791060">
        <w:t>оценка «удовлетворительно» выставляется, если правильно выполнено не менее половины всех заданий контрольной работы, при этом допускается недостаточная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 материалах по теме; слабая сформированность у него аналитико</w:t>
      </w:r>
      <w:r w:rsidRPr="00791060">
        <w:softHyphen/>
        <w:t>синтетических операций, затруднения в их применении при изложении изучаемого материала; фрагментарное использование теоретических знаний при трактовке и объяснении практических ситуаций, несформированность собственной профессиональной позиции;</w:t>
      </w:r>
    </w:p>
    <w:p w:rsidR="00F33D36" w:rsidRPr="00791060" w:rsidRDefault="00F33D36">
      <w:pPr>
        <w:pStyle w:val="1"/>
        <w:numPr>
          <w:ilvl w:val="0"/>
          <w:numId w:val="17"/>
        </w:numPr>
        <w:shd w:val="clear" w:color="auto" w:fill="auto"/>
        <w:tabs>
          <w:tab w:val="left" w:pos="994"/>
        </w:tabs>
        <w:ind w:firstLine="740"/>
        <w:jc w:val="both"/>
      </w:pPr>
      <w:r w:rsidRPr="00791060">
        <w:t>оценка «неудовлетворительно» выставляется, если с минимально необходимым уровнем решения выполнено менее половины всех заданий контрольной работы, ответы демонстрируют незнание или поверхностное знание студентов понятий, законов, закономерностей, принципов, фактов, содержащихся в конкретных материалах по теме; несформированность у него аналитико-синтетических операций; неумение использовать теоретические знания при трактовке и объяснении практических ситуаций, несформированность собственной профессиональной позиции.</w:t>
      </w:r>
    </w:p>
    <w:p w:rsidR="00F33D36" w:rsidRPr="00791060" w:rsidRDefault="00F33D36">
      <w:pPr>
        <w:pStyle w:val="1"/>
        <w:shd w:val="clear" w:color="auto" w:fill="auto"/>
        <w:ind w:firstLine="740"/>
        <w:jc w:val="both"/>
      </w:pPr>
      <w:r w:rsidRPr="00791060">
        <w:rPr>
          <w:b/>
          <w:bCs/>
        </w:rPr>
        <w:t>Количественная шкала оценок:</w:t>
      </w:r>
    </w:p>
    <w:p w:rsidR="00F33D36" w:rsidRPr="00791060" w:rsidRDefault="00F33D36">
      <w:pPr>
        <w:pStyle w:val="1"/>
        <w:numPr>
          <w:ilvl w:val="0"/>
          <w:numId w:val="17"/>
        </w:numPr>
        <w:shd w:val="clear" w:color="auto" w:fill="auto"/>
        <w:tabs>
          <w:tab w:val="left" w:pos="996"/>
        </w:tabs>
        <w:ind w:firstLine="740"/>
        <w:jc w:val="both"/>
      </w:pPr>
      <w:r w:rsidRPr="00791060">
        <w:t>оценка «отлично» выставляется, если безошибочно выполнено не менее 80% заданий контрольной работы, качество решения которых соответствует критерию оценки «отлично»;</w:t>
      </w:r>
    </w:p>
    <w:p w:rsidR="00F33D36" w:rsidRPr="00791060" w:rsidRDefault="00F33D36">
      <w:pPr>
        <w:pStyle w:val="1"/>
        <w:numPr>
          <w:ilvl w:val="0"/>
          <w:numId w:val="17"/>
        </w:numPr>
        <w:shd w:val="clear" w:color="auto" w:fill="auto"/>
        <w:tabs>
          <w:tab w:val="left" w:pos="992"/>
        </w:tabs>
        <w:ind w:firstLine="740"/>
        <w:jc w:val="both"/>
      </w:pPr>
      <w:r w:rsidRPr="00791060">
        <w:t>оценка «хорошо» выставляется, если безошибочно выполнено не менее 66% и не более 79% заданий контрольной работы, качество решения которых соответствует критериям оценки «отлично» или «хорошо»;</w:t>
      </w:r>
    </w:p>
    <w:p w:rsidR="00F33D36" w:rsidRPr="00791060" w:rsidRDefault="00F33D36">
      <w:pPr>
        <w:pStyle w:val="1"/>
        <w:numPr>
          <w:ilvl w:val="0"/>
          <w:numId w:val="17"/>
        </w:numPr>
        <w:shd w:val="clear" w:color="auto" w:fill="auto"/>
        <w:tabs>
          <w:tab w:val="left" w:pos="992"/>
        </w:tabs>
        <w:ind w:firstLine="740"/>
        <w:jc w:val="both"/>
      </w:pPr>
      <w:r w:rsidRPr="00791060">
        <w:t>оценка «удовлетворительно» выставляется, если безошибочно выполнено не менее 50% и не более 65% заданий контрольной работы, качество решения которых соответствует критериям оценки «хорошо» или «удовлетворительно»;</w:t>
      </w:r>
    </w:p>
    <w:p w:rsidR="00F33D36" w:rsidRDefault="00F33D36">
      <w:pPr>
        <w:pStyle w:val="1"/>
        <w:numPr>
          <w:ilvl w:val="0"/>
          <w:numId w:val="17"/>
        </w:numPr>
        <w:shd w:val="clear" w:color="auto" w:fill="auto"/>
        <w:tabs>
          <w:tab w:val="left" w:pos="987"/>
        </w:tabs>
        <w:ind w:firstLine="740"/>
        <w:jc w:val="both"/>
      </w:pPr>
      <w:r w:rsidRPr="00791060">
        <w:t>оценка «неудовлетворительно» выставляется, если безошибочно выполнено менее 50% заданий контрольной работы, качество решения которых соответствует критериям оценки «удовлетворительно» или «неудовлетворительно».</w:t>
      </w:r>
    </w:p>
    <w:p w:rsidR="00F33D36" w:rsidRPr="00791060" w:rsidRDefault="00F33D36">
      <w:pPr>
        <w:pStyle w:val="1"/>
        <w:numPr>
          <w:ilvl w:val="0"/>
          <w:numId w:val="17"/>
        </w:numPr>
        <w:shd w:val="clear" w:color="auto" w:fill="auto"/>
        <w:tabs>
          <w:tab w:val="left" w:pos="987"/>
        </w:tabs>
        <w:ind w:firstLine="740"/>
        <w:jc w:val="both"/>
      </w:pPr>
    </w:p>
    <w:p w:rsidR="00F33D36" w:rsidRPr="00791060" w:rsidRDefault="00F33D36" w:rsidP="00935871">
      <w:pPr>
        <w:pStyle w:val="1"/>
        <w:shd w:val="clear" w:color="auto" w:fill="auto"/>
        <w:ind w:firstLine="708"/>
        <w:jc w:val="both"/>
      </w:pPr>
      <w:r w:rsidRPr="00791060">
        <w:rPr>
          <w:b/>
          <w:bCs/>
        </w:rPr>
        <w:t xml:space="preserve">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w:t>
      </w:r>
      <w:r w:rsidRPr="00791060">
        <w:t>Оценка знаний, умений и навыков, характеризующая этапы формирования компетенций в рамках изучения дисциплины осуществляется в ходе текущей и промежуточной аттестаций.</w:t>
      </w:r>
    </w:p>
    <w:p w:rsidR="00F33D36" w:rsidRPr="00791060" w:rsidRDefault="00F33D36">
      <w:pPr>
        <w:pStyle w:val="1"/>
        <w:shd w:val="clear" w:color="auto" w:fill="auto"/>
        <w:ind w:firstLine="740"/>
        <w:jc w:val="both"/>
      </w:pPr>
      <w:r w:rsidRPr="00791060">
        <w:t>Текущая аттестация проводится в соответствии с Положением о текущей аттестации обучающихся по программам высшего образования Воронежского государственного университета. Текущая аттестация проводится в форме устного опроса (индивидуального опроса, фронтальных бесед по вопросам семинарских занятий); письменных работ (контрольных работ). Критерии оценивания приведены выше.</w:t>
      </w:r>
    </w:p>
    <w:p w:rsidR="00F33D36" w:rsidRPr="00791060" w:rsidRDefault="00F33D36">
      <w:pPr>
        <w:pStyle w:val="1"/>
        <w:shd w:val="clear" w:color="auto" w:fill="auto"/>
        <w:ind w:firstLine="740"/>
        <w:jc w:val="both"/>
      </w:pPr>
      <w:r w:rsidRPr="00791060">
        <w:t>Промежуточная аттестация проводится в соответствии с Положением о промежуточной аттестации обучающихся по программам высшего образования.</w:t>
      </w:r>
    </w:p>
    <w:p w:rsidR="00F33D36" w:rsidRPr="00791060" w:rsidRDefault="00F33D36">
      <w:pPr>
        <w:pStyle w:val="1"/>
        <w:shd w:val="clear" w:color="auto" w:fill="auto"/>
        <w:ind w:firstLine="740"/>
        <w:jc w:val="both"/>
      </w:pPr>
      <w:r w:rsidRPr="00791060">
        <w:t>Контрольно-измерительные материалы промежуточной аттестации включают в себя теоретические вопросы, позволяющие оценить уровень полученных знаний и умений.</w:t>
      </w:r>
    </w:p>
    <w:p w:rsidR="00F33D36" w:rsidRPr="00791060" w:rsidRDefault="00F33D36">
      <w:pPr>
        <w:pStyle w:val="1"/>
        <w:shd w:val="clear" w:color="auto" w:fill="auto"/>
        <w:ind w:firstLine="740"/>
        <w:jc w:val="both"/>
      </w:pPr>
      <w:r w:rsidRPr="00791060">
        <w:t>При оценивании используются количественные шкалы оценок. Критерии оценивания приведены выше.</w:t>
      </w:r>
    </w:p>
    <w:p w:rsidR="00F33D36" w:rsidRDefault="00F33D36">
      <w:pPr>
        <w:pStyle w:val="11"/>
        <w:keepNext/>
        <w:keepLines/>
        <w:shd w:val="clear" w:color="auto" w:fill="auto"/>
        <w:spacing w:before="0" w:after="220"/>
      </w:pPr>
      <w:bookmarkStart w:id="17" w:name="bookmark18"/>
      <w:bookmarkStart w:id="18" w:name="bookmark19"/>
    </w:p>
    <w:p w:rsidR="00F33D36" w:rsidRDefault="00F33D36">
      <w:pPr>
        <w:pStyle w:val="11"/>
        <w:keepNext/>
        <w:keepLines/>
        <w:shd w:val="clear" w:color="auto" w:fill="auto"/>
        <w:spacing w:before="0" w:after="220"/>
      </w:pPr>
    </w:p>
    <w:p w:rsidR="00F33D36" w:rsidRDefault="00F33D36">
      <w:pPr>
        <w:pStyle w:val="11"/>
        <w:keepNext/>
        <w:keepLines/>
        <w:shd w:val="clear" w:color="auto" w:fill="auto"/>
        <w:spacing w:before="0" w:after="220"/>
      </w:pPr>
    </w:p>
    <w:p w:rsidR="00F33D36" w:rsidRDefault="00F33D36">
      <w:pPr>
        <w:pStyle w:val="11"/>
        <w:keepNext/>
        <w:keepLines/>
        <w:shd w:val="clear" w:color="auto" w:fill="auto"/>
        <w:spacing w:before="0" w:after="220"/>
      </w:pPr>
      <w:r>
        <w:t>Форма контрольно-измерительного материала</w:t>
      </w:r>
      <w:bookmarkEnd w:id="17"/>
      <w:bookmarkEnd w:id="18"/>
    </w:p>
    <w:p w:rsidR="00F33D36" w:rsidRDefault="00F33D36">
      <w:pPr>
        <w:pStyle w:val="1"/>
        <w:shd w:val="clear" w:color="auto" w:fill="auto"/>
        <w:ind w:firstLine="0"/>
        <w:jc w:val="right"/>
        <w:rPr>
          <w:sz w:val="20"/>
          <w:szCs w:val="20"/>
        </w:rPr>
      </w:pPr>
      <w:r>
        <w:rPr>
          <w:sz w:val="20"/>
          <w:szCs w:val="20"/>
        </w:rPr>
        <w:t>УТВЕРЖДАЮ</w:t>
      </w:r>
    </w:p>
    <w:p w:rsidR="00F33D36" w:rsidRDefault="00F33D36">
      <w:pPr>
        <w:pStyle w:val="1"/>
        <w:shd w:val="clear" w:color="auto" w:fill="auto"/>
        <w:spacing w:after="220"/>
        <w:ind w:left="7800" w:firstLine="0"/>
        <w:jc w:val="right"/>
        <w:rPr>
          <w:sz w:val="20"/>
          <w:szCs w:val="20"/>
        </w:rPr>
      </w:pPr>
      <w:r>
        <w:rPr>
          <w:sz w:val="20"/>
          <w:szCs w:val="20"/>
        </w:rPr>
        <w:t>Зав. кафедрой онтологии и теории познания</w:t>
      </w:r>
    </w:p>
    <w:p w:rsidR="00F33D36" w:rsidRDefault="00F33D36">
      <w:pPr>
        <w:pStyle w:val="1"/>
        <w:shd w:val="clear" w:color="auto" w:fill="auto"/>
        <w:tabs>
          <w:tab w:val="left" w:leader="underscore" w:pos="9086"/>
        </w:tabs>
        <w:ind w:firstLine="7540"/>
        <w:jc w:val="both"/>
      </w:pPr>
      <w:r>
        <w:rPr>
          <w:sz w:val="20"/>
          <w:szCs w:val="20"/>
        </w:rPr>
        <w:tab/>
        <w:t xml:space="preserve">А.С. Кравец __.__.20__ </w:t>
      </w:r>
      <w:r>
        <w:t>Направление подготовки: 47.04.01 Философия</w:t>
      </w:r>
    </w:p>
    <w:p w:rsidR="00F33D36" w:rsidRDefault="00F33D36">
      <w:pPr>
        <w:pStyle w:val="1"/>
        <w:shd w:val="clear" w:color="auto" w:fill="auto"/>
        <w:spacing w:line="228" w:lineRule="auto"/>
        <w:ind w:firstLine="0"/>
      </w:pPr>
      <w:r>
        <w:t>Дисциплина: Теория и практика аргументации</w:t>
      </w:r>
    </w:p>
    <w:p w:rsidR="00F33D36" w:rsidRDefault="00F33D36">
      <w:pPr>
        <w:pStyle w:val="1"/>
        <w:shd w:val="clear" w:color="auto" w:fill="auto"/>
        <w:spacing w:line="228" w:lineRule="auto"/>
        <w:ind w:firstLine="0"/>
      </w:pPr>
      <w:r>
        <w:t>Курс: 1</w:t>
      </w:r>
    </w:p>
    <w:p w:rsidR="00F33D36" w:rsidRDefault="00F33D36">
      <w:pPr>
        <w:pStyle w:val="1"/>
        <w:shd w:val="clear" w:color="auto" w:fill="auto"/>
        <w:spacing w:line="228" w:lineRule="auto"/>
        <w:ind w:firstLine="0"/>
      </w:pPr>
      <w:r>
        <w:t>Форма обучения: очная</w:t>
      </w:r>
    </w:p>
    <w:p w:rsidR="00F33D36" w:rsidRDefault="00F33D36">
      <w:pPr>
        <w:pStyle w:val="1"/>
        <w:shd w:val="clear" w:color="auto" w:fill="auto"/>
        <w:spacing w:line="228" w:lineRule="auto"/>
        <w:ind w:firstLine="0"/>
      </w:pPr>
      <w:r>
        <w:t>Вид аттестации: промежуточная</w:t>
      </w:r>
    </w:p>
    <w:p w:rsidR="00F33D36" w:rsidRDefault="00F33D36">
      <w:pPr>
        <w:pStyle w:val="1"/>
        <w:shd w:val="clear" w:color="auto" w:fill="auto"/>
        <w:spacing w:after="220" w:line="228" w:lineRule="auto"/>
        <w:ind w:firstLine="0"/>
      </w:pPr>
      <w:r>
        <w:t>Вид контроля: зачет</w:t>
      </w:r>
    </w:p>
    <w:p w:rsidR="00F33D36" w:rsidRDefault="00F33D36">
      <w:pPr>
        <w:pStyle w:val="1"/>
        <w:shd w:val="clear" w:color="auto" w:fill="auto"/>
        <w:spacing w:after="220"/>
        <w:ind w:firstLine="0"/>
        <w:jc w:val="center"/>
        <w:rPr>
          <w:sz w:val="20"/>
          <w:szCs w:val="20"/>
        </w:rPr>
      </w:pPr>
      <w:r>
        <w:rPr>
          <w:b/>
          <w:bCs/>
          <w:sz w:val="20"/>
          <w:szCs w:val="20"/>
        </w:rPr>
        <w:t xml:space="preserve">Контрольно-измерительный материал № </w:t>
      </w:r>
      <w:r>
        <w:rPr>
          <w:rFonts w:ascii="Times New Roman" w:hAnsi="Times New Roman" w:cs="Times New Roman"/>
          <w:b/>
          <w:bCs/>
          <w:sz w:val="20"/>
          <w:szCs w:val="20"/>
        </w:rPr>
        <w:t>13</w:t>
      </w:r>
    </w:p>
    <w:p w:rsidR="00F33D36" w:rsidRDefault="00F33D36">
      <w:pPr>
        <w:pStyle w:val="1"/>
        <w:numPr>
          <w:ilvl w:val="0"/>
          <w:numId w:val="18"/>
        </w:numPr>
        <w:shd w:val="clear" w:color="auto" w:fill="auto"/>
        <w:tabs>
          <w:tab w:val="left" w:pos="339"/>
        </w:tabs>
        <w:spacing w:line="259" w:lineRule="auto"/>
        <w:ind w:firstLine="0"/>
      </w:pPr>
      <w:r>
        <w:t>Модель аргументации Ст. Тулмина.</w:t>
      </w:r>
    </w:p>
    <w:p w:rsidR="00F33D36" w:rsidRDefault="00F33D36">
      <w:pPr>
        <w:pStyle w:val="1"/>
        <w:numPr>
          <w:ilvl w:val="0"/>
          <w:numId w:val="18"/>
        </w:numPr>
        <w:shd w:val="clear" w:color="auto" w:fill="auto"/>
        <w:tabs>
          <w:tab w:val="left" w:pos="339"/>
        </w:tabs>
        <w:spacing w:after="220" w:line="259" w:lineRule="auto"/>
        <w:ind w:firstLine="0"/>
      </w:pPr>
      <w:r>
        <w:t>Приемы уклонения от обязанностей доказывания.</w:t>
      </w:r>
    </w:p>
    <w:p w:rsidR="00F33D36" w:rsidRDefault="00E1256E">
      <w:pPr>
        <w:pStyle w:val="1"/>
        <w:shd w:val="clear" w:color="auto" w:fill="auto"/>
        <w:tabs>
          <w:tab w:val="left" w:leader="underscore" w:pos="1560"/>
        </w:tabs>
        <w:spacing w:after="100"/>
        <w:ind w:firstLine="0"/>
        <w:jc w:val="right"/>
        <w:rPr>
          <w:sz w:val="20"/>
          <w:szCs w:val="20"/>
        </w:rPr>
      </w:pPr>
      <w:r w:rsidRPr="00E1256E">
        <w:rPr>
          <w:noProof/>
        </w:rPr>
        <w:pict>
          <v:shape id="Shape 5" o:spid="_x0000_s1028" type="#_x0000_t202" style="position:absolute;left:0;text-align:left;margin-left:342.15pt;margin-top:1pt;width:74.9pt;height:13.7pt;z-index:3;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" filled="f" stroked="f">
            <v:textbox inset="0,0,0,0">
              <w:txbxContent>
                <w:p w:rsidR="00F33D36" w:rsidRDefault="00F33D36">
                  <w:pPr>
                    <w:pStyle w:val="1"/>
                    <w:shd w:val="clear" w:color="auto" w:fill="auto"/>
                    <w:ind w:firstLine="0"/>
                    <w:rPr>
                      <w:sz w:val="20"/>
                      <w:szCs w:val="20"/>
                    </w:rPr>
                  </w:pPr>
                  <w:r>
                    <w:rPr>
                      <w:sz w:val="20"/>
                      <w:szCs w:val="20"/>
                    </w:rPr>
                    <w:t>Преподаватель</w:t>
                  </w:r>
                </w:p>
              </w:txbxContent>
            </v:textbox>
            <w10:wrap type="square" side="right" anchorx="page"/>
          </v:shape>
        </w:pict>
      </w:r>
      <w:r w:rsidR="00F33D36">
        <w:rPr>
          <w:sz w:val="20"/>
          <w:szCs w:val="20"/>
        </w:rPr>
        <w:tab/>
        <w:t xml:space="preserve"> Арапов А.В.</w:t>
      </w:r>
    </w:p>
    <w:sectPr w:rsidR="00F33D36" w:rsidSect="00D42487">
      <w:pgSz w:w="11900" w:h="16840"/>
      <w:pgMar w:top="976" w:right="439" w:bottom="783" w:left="982" w:header="548" w:footer="355"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7B3" w:rsidRDefault="00A327B3">
      <w:r>
        <w:separator/>
      </w:r>
    </w:p>
  </w:endnote>
  <w:endnote w:type="continuationSeparator" w:id="1">
    <w:p w:rsidR="00A327B3" w:rsidRDefault="00A327B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7B3" w:rsidRDefault="00A327B3"/>
  </w:footnote>
  <w:footnote w:type="continuationSeparator" w:id="1">
    <w:p w:rsidR="00A327B3" w:rsidRDefault="00A327B3"/>
  </w:footnote>
  <w:footnote w:id="2">
    <w:p w:rsidR="00F33D36" w:rsidRDefault="00F33D36" w:rsidP="00695EF2">
      <w:pPr>
        <w:pStyle w:val="a8"/>
      </w:pPr>
      <w:r>
        <w:rPr>
          <w:rStyle w:val="aa"/>
        </w:rPr>
        <w:footnoteRef/>
      </w:r>
      <w:r w:rsidRPr="00465913">
        <w:rPr>
          <w:rFonts w:ascii="Times New Roman" w:hAnsi="Times New Roman"/>
        </w:rPr>
        <w:t>Николай Клепинин. Святой и благоверный великий князь Александр Невский.  – М., 1994. С. 65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5354"/>
    <w:multiLevelType w:val="multilevel"/>
    <w:tmpl w:val="4438706C"/>
    <w:lvl w:ilvl="0">
      <w:start w:val="3"/>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4DE665A"/>
    <w:multiLevelType w:val="multilevel"/>
    <w:tmpl w:val="AC746BFE"/>
    <w:lvl w:ilvl="0">
      <w:start w:val="1"/>
      <w:numFmt w:val="decimal"/>
      <w:lvlText w:val="%1)"/>
      <w:lvlJc w:val="left"/>
      <w:pPr>
        <w:ind w:left="810" w:hanging="45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
    <w:nsid w:val="07B9741F"/>
    <w:multiLevelType w:val="multilevel"/>
    <w:tmpl w:val="39724FD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7CF4F7B"/>
    <w:multiLevelType w:val="multilevel"/>
    <w:tmpl w:val="C5329606"/>
    <w:lvl w:ilvl="0">
      <w:start w:val="1"/>
      <w:numFmt w:val="decimal"/>
      <w:lvlText w:val="%1)"/>
      <w:lvlJc w:val="left"/>
      <w:pPr>
        <w:ind w:left="870" w:hanging="51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
    <w:nsid w:val="07FE49F4"/>
    <w:multiLevelType w:val="multilevel"/>
    <w:tmpl w:val="CC66144A"/>
    <w:lvl w:ilvl="0">
      <w:start w:val="1"/>
      <w:numFmt w:val="decimal"/>
      <w:lvlText w:val="%1."/>
      <w:lvlJc w:val="left"/>
      <w:rPr>
        <w:rFonts w:ascii="Arial" w:eastAsia="Times New Roman" w:hAnsi="Arial" w:cs="Arial"/>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AC42EC3"/>
    <w:multiLevelType w:val="multilevel"/>
    <w:tmpl w:val="2FDA2B30"/>
    <w:lvl w:ilvl="0">
      <w:start w:val="7"/>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FF30F45"/>
    <w:multiLevelType w:val="multilevel"/>
    <w:tmpl w:val="E11A5198"/>
    <w:lvl w:ilvl="0">
      <w:start w:val="11"/>
      <w:numFmt w:val="decimal"/>
      <w:lvlText w:val="%1."/>
      <w:lvlJc w:val="left"/>
      <w:rPr>
        <w:rFonts w:ascii="Arial" w:eastAsia="Times New Roman" w:hAnsi="Arial" w:cs="Arial"/>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8AC45E0"/>
    <w:multiLevelType w:val="multilevel"/>
    <w:tmpl w:val="D05CFC2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ED61FDE"/>
    <w:multiLevelType w:val="multilevel"/>
    <w:tmpl w:val="5ADE714A"/>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9B25E3A"/>
    <w:multiLevelType w:val="multilevel"/>
    <w:tmpl w:val="6262BBE4"/>
    <w:lvl w:ilvl="0">
      <w:start w:val="1"/>
      <w:numFmt w:val="bullet"/>
      <w:lvlText w:val="-"/>
      <w:lvlJc w:val="left"/>
      <w:rPr>
        <w:rFonts w:ascii="Arial" w:eastAsia="Times New Roman" w:hAnsi="Arial"/>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6080345"/>
    <w:multiLevelType w:val="hybridMultilevel"/>
    <w:tmpl w:val="FA926BB2"/>
    <w:lvl w:ilvl="0" w:tplc="00E813F4">
      <w:start w:val="1"/>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392E5B78"/>
    <w:multiLevelType w:val="hybridMultilevel"/>
    <w:tmpl w:val="F6060B44"/>
    <w:lvl w:ilvl="0" w:tplc="B994DAD6">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2">
    <w:nsid w:val="3A731EEB"/>
    <w:multiLevelType w:val="multilevel"/>
    <w:tmpl w:val="C83A0550"/>
    <w:lvl w:ilvl="0">
      <w:start w:val="1"/>
      <w:numFmt w:val="decimal"/>
      <w:lvlText w:val="%1)"/>
      <w:lvlJc w:val="left"/>
      <w:pPr>
        <w:ind w:left="735" w:hanging="375"/>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3">
    <w:nsid w:val="3BA03A45"/>
    <w:multiLevelType w:val="multilevel"/>
    <w:tmpl w:val="45F09F7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1F21D95"/>
    <w:multiLevelType w:val="multilevel"/>
    <w:tmpl w:val="05EA4EC0"/>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47455E11"/>
    <w:multiLevelType w:val="multilevel"/>
    <w:tmpl w:val="0BF075E0"/>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49C709FD"/>
    <w:multiLevelType w:val="hybridMultilevel"/>
    <w:tmpl w:val="0AACA8B2"/>
    <w:lvl w:ilvl="0" w:tplc="385473C6">
      <w:start w:val="1"/>
      <w:numFmt w:val="decimal"/>
      <w:lvlText w:val="%1."/>
      <w:lvlJc w:val="left"/>
      <w:pPr>
        <w:ind w:left="1600" w:hanging="360"/>
      </w:pPr>
      <w:rPr>
        <w:rFonts w:cs="Times New Roman" w:hint="default"/>
        <w:b/>
      </w:rPr>
    </w:lvl>
    <w:lvl w:ilvl="1" w:tplc="04190019" w:tentative="1">
      <w:start w:val="1"/>
      <w:numFmt w:val="lowerLetter"/>
      <w:lvlText w:val="%2."/>
      <w:lvlJc w:val="left"/>
      <w:pPr>
        <w:ind w:left="2320" w:hanging="360"/>
      </w:pPr>
      <w:rPr>
        <w:rFonts w:cs="Times New Roman"/>
      </w:rPr>
    </w:lvl>
    <w:lvl w:ilvl="2" w:tplc="0419001B" w:tentative="1">
      <w:start w:val="1"/>
      <w:numFmt w:val="lowerRoman"/>
      <w:lvlText w:val="%3."/>
      <w:lvlJc w:val="right"/>
      <w:pPr>
        <w:ind w:left="3040" w:hanging="180"/>
      </w:pPr>
      <w:rPr>
        <w:rFonts w:cs="Times New Roman"/>
      </w:rPr>
    </w:lvl>
    <w:lvl w:ilvl="3" w:tplc="0419000F" w:tentative="1">
      <w:start w:val="1"/>
      <w:numFmt w:val="decimal"/>
      <w:lvlText w:val="%4."/>
      <w:lvlJc w:val="left"/>
      <w:pPr>
        <w:ind w:left="3760" w:hanging="360"/>
      </w:pPr>
      <w:rPr>
        <w:rFonts w:cs="Times New Roman"/>
      </w:rPr>
    </w:lvl>
    <w:lvl w:ilvl="4" w:tplc="04190019" w:tentative="1">
      <w:start w:val="1"/>
      <w:numFmt w:val="lowerLetter"/>
      <w:lvlText w:val="%5."/>
      <w:lvlJc w:val="left"/>
      <w:pPr>
        <w:ind w:left="4480" w:hanging="360"/>
      </w:pPr>
      <w:rPr>
        <w:rFonts w:cs="Times New Roman"/>
      </w:rPr>
    </w:lvl>
    <w:lvl w:ilvl="5" w:tplc="0419001B" w:tentative="1">
      <w:start w:val="1"/>
      <w:numFmt w:val="lowerRoman"/>
      <w:lvlText w:val="%6."/>
      <w:lvlJc w:val="right"/>
      <w:pPr>
        <w:ind w:left="5200" w:hanging="180"/>
      </w:pPr>
      <w:rPr>
        <w:rFonts w:cs="Times New Roman"/>
      </w:rPr>
    </w:lvl>
    <w:lvl w:ilvl="6" w:tplc="0419000F" w:tentative="1">
      <w:start w:val="1"/>
      <w:numFmt w:val="decimal"/>
      <w:lvlText w:val="%7."/>
      <w:lvlJc w:val="left"/>
      <w:pPr>
        <w:ind w:left="5920" w:hanging="360"/>
      </w:pPr>
      <w:rPr>
        <w:rFonts w:cs="Times New Roman"/>
      </w:rPr>
    </w:lvl>
    <w:lvl w:ilvl="7" w:tplc="04190019" w:tentative="1">
      <w:start w:val="1"/>
      <w:numFmt w:val="lowerLetter"/>
      <w:lvlText w:val="%8."/>
      <w:lvlJc w:val="left"/>
      <w:pPr>
        <w:ind w:left="6640" w:hanging="360"/>
      </w:pPr>
      <w:rPr>
        <w:rFonts w:cs="Times New Roman"/>
      </w:rPr>
    </w:lvl>
    <w:lvl w:ilvl="8" w:tplc="0419001B" w:tentative="1">
      <w:start w:val="1"/>
      <w:numFmt w:val="lowerRoman"/>
      <w:lvlText w:val="%9."/>
      <w:lvlJc w:val="right"/>
      <w:pPr>
        <w:ind w:left="7360" w:hanging="180"/>
      </w:pPr>
      <w:rPr>
        <w:rFonts w:cs="Times New Roman"/>
      </w:rPr>
    </w:lvl>
  </w:abstractNum>
  <w:abstractNum w:abstractNumId="17">
    <w:nsid w:val="4CCA1C50"/>
    <w:multiLevelType w:val="multilevel"/>
    <w:tmpl w:val="9BD49C84"/>
    <w:lvl w:ilvl="0">
      <w:start w:val="1"/>
      <w:numFmt w:val="decimal"/>
      <w:lvlText w:val="%1)"/>
      <w:lvlJc w:val="left"/>
      <w:pPr>
        <w:ind w:left="885" w:hanging="525"/>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8">
    <w:nsid w:val="4CEC2D08"/>
    <w:multiLevelType w:val="multilevel"/>
    <w:tmpl w:val="AE36B8E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EF60BF4"/>
    <w:multiLevelType w:val="multilevel"/>
    <w:tmpl w:val="B97C57D2"/>
    <w:lvl w:ilvl="0">
      <w:start w:val="1"/>
      <w:numFmt w:val="upperRoman"/>
      <w:lvlText w:val="%1."/>
      <w:lvlJc w:val="left"/>
      <w:pPr>
        <w:ind w:left="1287" w:hanging="720"/>
      </w:pPr>
      <w:rPr>
        <w:rFonts w:cs="Times New Roman" w:hint="default"/>
      </w:rPr>
    </w:lvl>
    <w:lvl w:ilvl="1">
      <w:start w:val="3"/>
      <w:numFmt w:val="decimal"/>
      <w:isLgl/>
      <w:lvlText w:val="%1.%2."/>
      <w:lvlJc w:val="left"/>
      <w:pPr>
        <w:ind w:left="1287" w:hanging="720"/>
      </w:pPr>
      <w:rPr>
        <w:rFonts w:cs="Times New Roman" w:hint="default"/>
      </w:rPr>
    </w:lvl>
    <w:lvl w:ilvl="2">
      <w:start w:val="3"/>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0">
    <w:nsid w:val="52F243E0"/>
    <w:multiLevelType w:val="multilevel"/>
    <w:tmpl w:val="61F8016A"/>
    <w:lvl w:ilvl="0">
      <w:start w:val="16"/>
      <w:numFmt w:val="decimal"/>
      <w:lvlText w:val="%1."/>
      <w:lvlJc w:val="left"/>
      <w:rPr>
        <w:rFonts w:ascii="Arial" w:eastAsia="Times New Roman" w:hAnsi="Arial" w:cs="Arial"/>
        <w:b/>
        <w:bCs/>
        <w:i w:val="0"/>
        <w:iCs w:val="0"/>
        <w:smallCaps w:val="0"/>
        <w:strike w:val="0"/>
        <w:color w:val="000000"/>
        <w:spacing w:val="0"/>
        <w:w w:val="100"/>
        <w:position w:val="0"/>
        <w:sz w:val="24"/>
        <w:szCs w:val="24"/>
        <w:u w:val="none"/>
      </w:rPr>
    </w:lvl>
    <w:lvl w:ilvl="1">
      <w:start w:val="2"/>
      <w:numFmt w:val="decimal"/>
      <w:lvlText w:val="%1.%2"/>
      <w:lvlJc w:val="left"/>
      <w:rPr>
        <w:rFonts w:ascii="Arial" w:eastAsia="Times New Roman" w:hAnsi="Arial" w:cs="Arial"/>
        <w:b/>
        <w:bCs/>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54C128BB"/>
    <w:multiLevelType w:val="multilevel"/>
    <w:tmpl w:val="872291B4"/>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2">
    <w:nsid w:val="551D70E0"/>
    <w:multiLevelType w:val="multilevel"/>
    <w:tmpl w:val="2DC8A0A4"/>
    <w:lvl w:ilvl="0">
      <w:start w:val="9"/>
      <w:numFmt w:val="decimal"/>
      <w:lvlText w:val="%1."/>
      <w:lvlJc w:val="left"/>
      <w:rPr>
        <w:rFonts w:ascii="Arial" w:eastAsia="Times New Roman" w:hAnsi="Arial" w:cs="Arial"/>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71F0198"/>
    <w:multiLevelType w:val="multilevel"/>
    <w:tmpl w:val="98E65058"/>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7CF758E"/>
    <w:multiLevelType w:val="multilevel"/>
    <w:tmpl w:val="46BCE698"/>
    <w:lvl w:ilvl="0">
      <w:start w:val="1"/>
      <w:numFmt w:val="decimal"/>
      <w:lvlText w:val="%1)"/>
      <w:lvlJc w:val="left"/>
      <w:pPr>
        <w:ind w:left="765" w:hanging="405"/>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5">
    <w:nsid w:val="599F7ADA"/>
    <w:multiLevelType w:val="multilevel"/>
    <w:tmpl w:val="83B423DA"/>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6">
    <w:nsid w:val="5E2E631B"/>
    <w:multiLevelType w:val="multilevel"/>
    <w:tmpl w:val="AF2E02F8"/>
    <w:lvl w:ilvl="0">
      <w:start w:val="3"/>
      <w:numFmt w:val="decimal"/>
      <w:lvlText w:val="19.3.%1"/>
      <w:lvlJc w:val="left"/>
      <w:rPr>
        <w:rFonts w:ascii="Arial" w:eastAsia="Times New Roman" w:hAnsi="Arial" w:cs="Arial"/>
        <w:b/>
        <w:bCs/>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5FA63F4E"/>
    <w:multiLevelType w:val="multilevel"/>
    <w:tmpl w:val="9B080B7C"/>
    <w:lvl w:ilvl="0">
      <w:start w:val="4"/>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C802B4D"/>
    <w:multiLevelType w:val="multilevel"/>
    <w:tmpl w:val="B0FAE3C6"/>
    <w:lvl w:ilvl="0">
      <w:start w:val="1"/>
      <w:numFmt w:val="decimal"/>
      <w:lvlText w:val="%1)"/>
      <w:lvlJc w:val="left"/>
      <w:pPr>
        <w:ind w:left="810" w:hanging="45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9">
    <w:nsid w:val="77E27A67"/>
    <w:multiLevelType w:val="multilevel"/>
    <w:tmpl w:val="2EF8358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
  </w:num>
  <w:num w:numId="2">
    <w:abstractNumId w:val="22"/>
  </w:num>
  <w:num w:numId="3">
    <w:abstractNumId w:val="6"/>
  </w:num>
  <w:num w:numId="4">
    <w:abstractNumId w:val="20"/>
  </w:num>
  <w:num w:numId="5">
    <w:abstractNumId w:val="15"/>
  </w:num>
  <w:num w:numId="6">
    <w:abstractNumId w:val="14"/>
  </w:num>
  <w:num w:numId="7">
    <w:abstractNumId w:val="13"/>
  </w:num>
  <w:num w:numId="8">
    <w:abstractNumId w:val="26"/>
  </w:num>
  <w:num w:numId="9">
    <w:abstractNumId w:val="8"/>
  </w:num>
  <w:num w:numId="10">
    <w:abstractNumId w:val="23"/>
  </w:num>
  <w:num w:numId="11">
    <w:abstractNumId w:val="27"/>
  </w:num>
  <w:num w:numId="12">
    <w:abstractNumId w:val="2"/>
  </w:num>
  <w:num w:numId="13">
    <w:abstractNumId w:val="29"/>
  </w:num>
  <w:num w:numId="14">
    <w:abstractNumId w:val="7"/>
  </w:num>
  <w:num w:numId="15">
    <w:abstractNumId w:val="0"/>
  </w:num>
  <w:num w:numId="16">
    <w:abstractNumId w:val="5"/>
  </w:num>
  <w:num w:numId="17">
    <w:abstractNumId w:val="9"/>
  </w:num>
  <w:num w:numId="18">
    <w:abstractNumId w:val="18"/>
  </w:num>
  <w:num w:numId="19">
    <w:abstractNumId w:val="16"/>
  </w:num>
  <w:num w:numId="20">
    <w:abstractNumId w:val="21"/>
  </w:num>
  <w:num w:numId="21">
    <w:abstractNumId w:val="12"/>
  </w:num>
  <w:num w:numId="22">
    <w:abstractNumId w:val="1"/>
  </w:num>
  <w:num w:numId="23">
    <w:abstractNumId w:val="3"/>
  </w:num>
  <w:num w:numId="24">
    <w:abstractNumId w:val="25"/>
  </w:num>
  <w:num w:numId="25">
    <w:abstractNumId w:val="24"/>
  </w:num>
  <w:num w:numId="26">
    <w:abstractNumId w:val="17"/>
  </w:num>
  <w:num w:numId="27">
    <w:abstractNumId w:val="28"/>
  </w:num>
  <w:num w:numId="28">
    <w:abstractNumId w:val="10"/>
  </w:num>
  <w:num w:numId="29">
    <w:abstractNumId w:val="19"/>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71FC"/>
    <w:rsid w:val="000929F4"/>
    <w:rsid w:val="00111037"/>
    <w:rsid w:val="0013619D"/>
    <w:rsid w:val="00163043"/>
    <w:rsid w:val="001B7AB5"/>
    <w:rsid w:val="00236108"/>
    <w:rsid w:val="00237437"/>
    <w:rsid w:val="00254718"/>
    <w:rsid w:val="00276D80"/>
    <w:rsid w:val="002842AA"/>
    <w:rsid w:val="00297842"/>
    <w:rsid w:val="00321938"/>
    <w:rsid w:val="00344FCF"/>
    <w:rsid w:val="00372A81"/>
    <w:rsid w:val="00375DC4"/>
    <w:rsid w:val="003F68A2"/>
    <w:rsid w:val="004503EA"/>
    <w:rsid w:val="00465913"/>
    <w:rsid w:val="00495C1A"/>
    <w:rsid w:val="004D7D0C"/>
    <w:rsid w:val="004E1975"/>
    <w:rsid w:val="00572AEB"/>
    <w:rsid w:val="005A141A"/>
    <w:rsid w:val="005D608A"/>
    <w:rsid w:val="005E5F51"/>
    <w:rsid w:val="005E6074"/>
    <w:rsid w:val="006241D5"/>
    <w:rsid w:val="0063037D"/>
    <w:rsid w:val="00641B86"/>
    <w:rsid w:val="00643A0C"/>
    <w:rsid w:val="00665C73"/>
    <w:rsid w:val="00695EF2"/>
    <w:rsid w:val="006A4A46"/>
    <w:rsid w:val="006B1E00"/>
    <w:rsid w:val="006B73F6"/>
    <w:rsid w:val="006C2739"/>
    <w:rsid w:val="006C6D30"/>
    <w:rsid w:val="006E3C3F"/>
    <w:rsid w:val="00703C0F"/>
    <w:rsid w:val="007174EF"/>
    <w:rsid w:val="00791060"/>
    <w:rsid w:val="007D30A9"/>
    <w:rsid w:val="007D5A18"/>
    <w:rsid w:val="00830969"/>
    <w:rsid w:val="008474E3"/>
    <w:rsid w:val="008721F8"/>
    <w:rsid w:val="00883686"/>
    <w:rsid w:val="008F4B86"/>
    <w:rsid w:val="00916EE7"/>
    <w:rsid w:val="0092008D"/>
    <w:rsid w:val="009222E1"/>
    <w:rsid w:val="00930BD8"/>
    <w:rsid w:val="00935871"/>
    <w:rsid w:val="00937384"/>
    <w:rsid w:val="00992E1A"/>
    <w:rsid w:val="009C2636"/>
    <w:rsid w:val="00A179DF"/>
    <w:rsid w:val="00A25455"/>
    <w:rsid w:val="00A327B3"/>
    <w:rsid w:val="00A40037"/>
    <w:rsid w:val="00A5393E"/>
    <w:rsid w:val="00AA71FC"/>
    <w:rsid w:val="00AC264F"/>
    <w:rsid w:val="00AC509A"/>
    <w:rsid w:val="00B24162"/>
    <w:rsid w:val="00B82F59"/>
    <w:rsid w:val="00BA030D"/>
    <w:rsid w:val="00BC2684"/>
    <w:rsid w:val="00BC7AC1"/>
    <w:rsid w:val="00BE423D"/>
    <w:rsid w:val="00C04B5D"/>
    <w:rsid w:val="00C105FF"/>
    <w:rsid w:val="00C160AB"/>
    <w:rsid w:val="00C37C94"/>
    <w:rsid w:val="00CB583A"/>
    <w:rsid w:val="00CF3160"/>
    <w:rsid w:val="00CF3A83"/>
    <w:rsid w:val="00D162BA"/>
    <w:rsid w:val="00D259C1"/>
    <w:rsid w:val="00D42487"/>
    <w:rsid w:val="00D732C3"/>
    <w:rsid w:val="00D86DC1"/>
    <w:rsid w:val="00D95A18"/>
    <w:rsid w:val="00DE5849"/>
    <w:rsid w:val="00E1256E"/>
    <w:rsid w:val="00E32AFD"/>
    <w:rsid w:val="00E61AF7"/>
    <w:rsid w:val="00E64096"/>
    <w:rsid w:val="00EC3EDD"/>
    <w:rsid w:val="00EC67D2"/>
    <w:rsid w:val="00EF2F44"/>
    <w:rsid w:val="00F33D36"/>
    <w:rsid w:val="00F57E14"/>
    <w:rsid w:val="00F84BD5"/>
    <w:rsid w:val="00F91695"/>
    <w:rsid w:val="00FA67FD"/>
    <w:rsid w:val="00FC62D6"/>
    <w:rsid w:val="00FC71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487"/>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uiPriority w:val="99"/>
    <w:locked/>
    <w:rsid w:val="00D42487"/>
    <w:rPr>
      <w:rFonts w:ascii="Arial" w:eastAsia="Times New Roman" w:hAnsi="Arial" w:cs="Arial"/>
      <w:sz w:val="22"/>
      <w:szCs w:val="22"/>
      <w:u w:val="none"/>
    </w:rPr>
  </w:style>
  <w:style w:type="character" w:customStyle="1" w:styleId="4">
    <w:name w:val="Основной текст (4)_"/>
    <w:basedOn w:val="a0"/>
    <w:link w:val="40"/>
    <w:uiPriority w:val="99"/>
    <w:locked/>
    <w:rsid w:val="00D42487"/>
    <w:rPr>
      <w:rFonts w:ascii="Arial" w:eastAsia="Times New Roman" w:hAnsi="Arial" w:cs="Arial"/>
      <w:i/>
      <w:iCs/>
      <w:sz w:val="16"/>
      <w:szCs w:val="16"/>
      <w:u w:val="none"/>
    </w:rPr>
  </w:style>
  <w:style w:type="character" w:customStyle="1" w:styleId="2">
    <w:name w:val="Основной текст (2)_"/>
    <w:basedOn w:val="a0"/>
    <w:link w:val="20"/>
    <w:uiPriority w:val="99"/>
    <w:locked/>
    <w:rsid w:val="00D42487"/>
    <w:rPr>
      <w:rFonts w:ascii="Arial" w:eastAsia="Times New Roman" w:hAnsi="Arial" w:cs="Arial"/>
      <w:b/>
      <w:bCs/>
      <w:sz w:val="20"/>
      <w:szCs w:val="20"/>
      <w:u w:val="none"/>
    </w:rPr>
  </w:style>
  <w:style w:type="character" w:customStyle="1" w:styleId="21">
    <w:name w:val="Заголовок №2_"/>
    <w:basedOn w:val="a0"/>
    <w:link w:val="22"/>
    <w:uiPriority w:val="99"/>
    <w:locked/>
    <w:rsid w:val="00D42487"/>
    <w:rPr>
      <w:rFonts w:ascii="Arial" w:eastAsia="Times New Roman" w:hAnsi="Arial" w:cs="Arial"/>
      <w:b/>
      <w:bCs/>
      <w:u w:val="none"/>
    </w:rPr>
  </w:style>
  <w:style w:type="character" w:customStyle="1" w:styleId="10">
    <w:name w:val="Заголовок №1_"/>
    <w:basedOn w:val="a0"/>
    <w:link w:val="11"/>
    <w:uiPriority w:val="99"/>
    <w:locked/>
    <w:rsid w:val="00D42487"/>
    <w:rPr>
      <w:rFonts w:ascii="Arial" w:eastAsia="Times New Roman" w:hAnsi="Arial" w:cs="Arial"/>
      <w:b/>
      <w:bCs/>
      <w:sz w:val="28"/>
      <w:szCs w:val="28"/>
      <w:u w:val="none"/>
    </w:rPr>
  </w:style>
  <w:style w:type="character" w:customStyle="1" w:styleId="3">
    <w:name w:val="Основной текст (3)_"/>
    <w:basedOn w:val="a0"/>
    <w:link w:val="30"/>
    <w:uiPriority w:val="99"/>
    <w:locked/>
    <w:rsid w:val="00D42487"/>
    <w:rPr>
      <w:rFonts w:ascii="Arial" w:eastAsia="Times New Roman" w:hAnsi="Arial" w:cs="Arial"/>
      <w:sz w:val="28"/>
      <w:szCs w:val="28"/>
      <w:u w:val="single"/>
    </w:rPr>
  </w:style>
  <w:style w:type="character" w:customStyle="1" w:styleId="a4">
    <w:name w:val="Другое_"/>
    <w:basedOn w:val="a0"/>
    <w:link w:val="a5"/>
    <w:uiPriority w:val="99"/>
    <w:locked/>
    <w:rsid w:val="00D42487"/>
    <w:rPr>
      <w:rFonts w:ascii="Arial" w:eastAsia="Times New Roman" w:hAnsi="Arial" w:cs="Arial"/>
      <w:sz w:val="22"/>
      <w:szCs w:val="22"/>
      <w:u w:val="none"/>
    </w:rPr>
  </w:style>
  <w:style w:type="character" w:customStyle="1" w:styleId="a6">
    <w:name w:val="Подпись к таблице_"/>
    <w:basedOn w:val="a0"/>
    <w:link w:val="a7"/>
    <w:uiPriority w:val="99"/>
    <w:locked/>
    <w:rsid w:val="00D42487"/>
    <w:rPr>
      <w:rFonts w:ascii="Arial" w:eastAsia="Times New Roman" w:hAnsi="Arial" w:cs="Arial"/>
      <w:b/>
      <w:bCs/>
      <w:u w:val="none"/>
    </w:rPr>
  </w:style>
  <w:style w:type="paragraph" w:customStyle="1" w:styleId="1">
    <w:name w:val="Основной текст1"/>
    <w:basedOn w:val="a"/>
    <w:link w:val="a3"/>
    <w:uiPriority w:val="99"/>
    <w:rsid w:val="00D42487"/>
    <w:pPr>
      <w:shd w:val="clear" w:color="auto" w:fill="FFFFFF"/>
      <w:ind w:firstLine="380"/>
    </w:pPr>
    <w:rPr>
      <w:rFonts w:ascii="Arial" w:hAnsi="Arial" w:cs="Arial"/>
      <w:sz w:val="22"/>
      <w:szCs w:val="22"/>
    </w:rPr>
  </w:style>
  <w:style w:type="paragraph" w:customStyle="1" w:styleId="40">
    <w:name w:val="Основной текст (4)"/>
    <w:basedOn w:val="a"/>
    <w:link w:val="4"/>
    <w:uiPriority w:val="99"/>
    <w:rsid w:val="00D42487"/>
    <w:pPr>
      <w:shd w:val="clear" w:color="auto" w:fill="FFFFFF"/>
      <w:jc w:val="right"/>
    </w:pPr>
    <w:rPr>
      <w:rFonts w:ascii="Arial" w:hAnsi="Arial" w:cs="Arial"/>
      <w:i/>
      <w:iCs/>
      <w:sz w:val="16"/>
      <w:szCs w:val="16"/>
    </w:rPr>
  </w:style>
  <w:style w:type="paragraph" w:customStyle="1" w:styleId="20">
    <w:name w:val="Основной текст (2)"/>
    <w:basedOn w:val="a"/>
    <w:link w:val="2"/>
    <w:uiPriority w:val="99"/>
    <w:rsid w:val="00D42487"/>
    <w:pPr>
      <w:shd w:val="clear" w:color="auto" w:fill="FFFFFF"/>
      <w:spacing w:line="230" w:lineRule="auto"/>
      <w:jc w:val="center"/>
    </w:pPr>
    <w:rPr>
      <w:rFonts w:ascii="Arial" w:hAnsi="Arial" w:cs="Arial"/>
      <w:b/>
      <w:bCs/>
      <w:sz w:val="20"/>
      <w:szCs w:val="20"/>
    </w:rPr>
  </w:style>
  <w:style w:type="paragraph" w:customStyle="1" w:styleId="22">
    <w:name w:val="Заголовок №2"/>
    <w:basedOn w:val="a"/>
    <w:link w:val="21"/>
    <w:uiPriority w:val="99"/>
    <w:rsid w:val="00D42487"/>
    <w:pPr>
      <w:shd w:val="clear" w:color="auto" w:fill="FFFFFF"/>
      <w:spacing w:after="60"/>
      <w:outlineLvl w:val="1"/>
    </w:pPr>
    <w:rPr>
      <w:rFonts w:ascii="Arial" w:hAnsi="Arial" w:cs="Arial"/>
      <w:b/>
      <w:bCs/>
    </w:rPr>
  </w:style>
  <w:style w:type="paragraph" w:customStyle="1" w:styleId="11">
    <w:name w:val="Заголовок №1"/>
    <w:basedOn w:val="a"/>
    <w:link w:val="10"/>
    <w:uiPriority w:val="99"/>
    <w:rsid w:val="00D42487"/>
    <w:pPr>
      <w:shd w:val="clear" w:color="auto" w:fill="FFFFFF"/>
      <w:spacing w:before="60" w:after="110"/>
      <w:jc w:val="center"/>
      <w:outlineLvl w:val="0"/>
    </w:pPr>
    <w:rPr>
      <w:rFonts w:ascii="Arial" w:hAnsi="Arial" w:cs="Arial"/>
      <w:b/>
      <w:bCs/>
      <w:sz w:val="28"/>
      <w:szCs w:val="28"/>
    </w:rPr>
  </w:style>
  <w:style w:type="paragraph" w:customStyle="1" w:styleId="30">
    <w:name w:val="Основной текст (3)"/>
    <w:basedOn w:val="a"/>
    <w:link w:val="3"/>
    <w:uiPriority w:val="99"/>
    <w:rsid w:val="00D42487"/>
    <w:pPr>
      <w:shd w:val="clear" w:color="auto" w:fill="FFFFFF"/>
      <w:jc w:val="center"/>
    </w:pPr>
    <w:rPr>
      <w:rFonts w:ascii="Arial" w:hAnsi="Arial" w:cs="Arial"/>
      <w:sz w:val="28"/>
      <w:szCs w:val="28"/>
      <w:u w:val="single"/>
    </w:rPr>
  </w:style>
  <w:style w:type="paragraph" w:customStyle="1" w:styleId="a5">
    <w:name w:val="Другое"/>
    <w:basedOn w:val="a"/>
    <w:link w:val="a4"/>
    <w:uiPriority w:val="99"/>
    <w:rsid w:val="00D42487"/>
    <w:pPr>
      <w:shd w:val="clear" w:color="auto" w:fill="FFFFFF"/>
      <w:ind w:firstLine="380"/>
    </w:pPr>
    <w:rPr>
      <w:rFonts w:ascii="Arial" w:hAnsi="Arial" w:cs="Arial"/>
      <w:sz w:val="22"/>
      <w:szCs w:val="22"/>
    </w:rPr>
  </w:style>
  <w:style w:type="paragraph" w:customStyle="1" w:styleId="a7">
    <w:name w:val="Подпись к таблице"/>
    <w:basedOn w:val="a"/>
    <w:link w:val="a6"/>
    <w:uiPriority w:val="99"/>
    <w:rsid w:val="00D42487"/>
    <w:pPr>
      <w:shd w:val="clear" w:color="auto" w:fill="FFFFFF"/>
    </w:pPr>
    <w:rPr>
      <w:rFonts w:ascii="Arial" w:hAnsi="Arial" w:cs="Arial"/>
      <w:b/>
      <w:bCs/>
    </w:rPr>
  </w:style>
  <w:style w:type="paragraph" w:styleId="a8">
    <w:name w:val="footnote text"/>
    <w:basedOn w:val="a"/>
    <w:link w:val="a9"/>
    <w:uiPriority w:val="99"/>
    <w:semiHidden/>
    <w:rsid w:val="00695EF2"/>
    <w:pPr>
      <w:widowControl/>
    </w:pPr>
    <w:rPr>
      <w:rFonts w:ascii="Calibri" w:hAnsi="Calibri" w:cs="Times New Roman"/>
      <w:color w:val="auto"/>
      <w:sz w:val="20"/>
      <w:szCs w:val="20"/>
      <w:lang w:eastAsia="en-US"/>
    </w:rPr>
  </w:style>
  <w:style w:type="character" w:customStyle="1" w:styleId="a9">
    <w:name w:val="Текст сноски Знак"/>
    <w:basedOn w:val="a0"/>
    <w:link w:val="a8"/>
    <w:uiPriority w:val="99"/>
    <w:semiHidden/>
    <w:locked/>
    <w:rsid w:val="00695EF2"/>
    <w:rPr>
      <w:rFonts w:ascii="Calibri" w:eastAsia="Times New Roman" w:hAnsi="Calibri" w:cs="Times New Roman"/>
      <w:sz w:val="20"/>
      <w:szCs w:val="20"/>
      <w:lang w:eastAsia="en-US" w:bidi="ar-SA"/>
    </w:rPr>
  </w:style>
  <w:style w:type="character" w:styleId="aa">
    <w:name w:val="footnote reference"/>
    <w:basedOn w:val="a0"/>
    <w:uiPriority w:val="99"/>
    <w:semiHidden/>
    <w:rsid w:val="00695EF2"/>
    <w:rPr>
      <w:rFonts w:cs="Times New Roman"/>
      <w:vertAlign w:val="superscript"/>
    </w:rPr>
  </w:style>
  <w:style w:type="paragraph" w:customStyle="1" w:styleId="12">
    <w:name w:val="Обычный1"/>
    <w:uiPriority w:val="99"/>
    <w:rsid w:val="007174EF"/>
    <w:rPr>
      <w:rFonts w:ascii="Times New Roman" w:eastAsia="Times New Roman" w:hAnsi="Times New Roman" w:cs="Times New Roman"/>
    </w:rPr>
  </w:style>
  <w:style w:type="paragraph" w:styleId="ab">
    <w:name w:val="header"/>
    <w:basedOn w:val="a"/>
    <w:link w:val="ac"/>
    <w:uiPriority w:val="99"/>
    <w:rsid w:val="007D5A18"/>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c">
    <w:name w:val="Верхний колонтитул Знак"/>
    <w:basedOn w:val="a0"/>
    <w:link w:val="ab"/>
    <w:uiPriority w:val="99"/>
    <w:locked/>
    <w:rsid w:val="007D5A18"/>
    <w:rPr>
      <w:rFonts w:ascii="Times New Roman" w:hAnsi="Times New Roman" w:cs="Times New Roman"/>
      <w:sz w:val="20"/>
      <w:szCs w:val="20"/>
      <w:lang w:bidi="ar-SA"/>
    </w:rPr>
  </w:style>
  <w:style w:type="paragraph" w:styleId="ad">
    <w:name w:val="List Paragraph"/>
    <w:basedOn w:val="a"/>
    <w:uiPriority w:val="99"/>
    <w:qFormat/>
    <w:rsid w:val="002842AA"/>
    <w:pPr>
      <w:ind w:left="720"/>
      <w:contextualSpacing/>
    </w:pPr>
  </w:style>
  <w:style w:type="paragraph" w:styleId="ae">
    <w:name w:val="No Spacing"/>
    <w:aliases w:val="Без интервала1,Вводимый текст,Без интервала11,No Spacing1"/>
    <w:link w:val="af"/>
    <w:uiPriority w:val="99"/>
    <w:qFormat/>
    <w:rsid w:val="005A141A"/>
    <w:rPr>
      <w:rFonts w:ascii="Calibri" w:hAnsi="Calibri" w:cs="Times New Roman"/>
      <w:i/>
      <w:sz w:val="18"/>
      <w:szCs w:val="22"/>
      <w:lang w:eastAsia="en-US"/>
    </w:rPr>
  </w:style>
  <w:style w:type="character" w:customStyle="1" w:styleId="af">
    <w:name w:val="Без интервала Знак"/>
    <w:aliases w:val="Без интервала1 Знак,Вводимый текст Знак,Без интервала11 Знак,No Spacing1 Знак"/>
    <w:basedOn w:val="a0"/>
    <w:link w:val="ae"/>
    <w:uiPriority w:val="99"/>
    <w:locked/>
    <w:rsid w:val="005A141A"/>
    <w:rPr>
      <w:rFonts w:ascii="Calibri" w:hAnsi="Calibri" w:cs="Times New Roman"/>
      <w:i/>
      <w:sz w:val="18"/>
      <w:szCs w:val="22"/>
      <w:lang w:val="ru-RU" w:eastAsia="en-US" w:bidi="ar-SA"/>
    </w:rPr>
  </w:style>
  <w:style w:type="paragraph" w:customStyle="1" w:styleId="p16">
    <w:name w:val="p16"/>
    <w:basedOn w:val="a"/>
    <w:uiPriority w:val="99"/>
    <w:rsid w:val="006B73F6"/>
    <w:pPr>
      <w:widowControl/>
      <w:spacing w:before="100" w:beforeAutospacing="1" w:after="100" w:afterAutospacing="1"/>
    </w:pPr>
    <w:rPr>
      <w:rFonts w:ascii="Times New Roman" w:eastAsia="Times New Roman" w:hAnsi="Times New Roman" w:cs="Times New Roman"/>
      <w:color w:val="auto"/>
    </w:rPr>
  </w:style>
  <w:style w:type="character" w:customStyle="1" w:styleId="s19">
    <w:name w:val="s19"/>
    <w:uiPriority w:val="99"/>
    <w:rsid w:val="006B73F6"/>
  </w:style>
  <w:style w:type="character" w:styleId="af0">
    <w:name w:val="Hyperlink"/>
    <w:basedOn w:val="a0"/>
    <w:uiPriority w:val="99"/>
    <w:semiHidden/>
    <w:rsid w:val="00CF3A8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id=453260" TargetMode="External"/><Relationship Id="rId13" Type="http://schemas.openxmlformats.org/officeDocument/2006/relationships/hyperlink" Target="https://philpapers.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blioclub.ru/index.php?page=book&amp;id=115407" TargetMode="External"/><Relationship Id="rId12" Type="http://schemas.openxmlformats.org/officeDocument/2006/relationships/hyperlink" Target="http://www.logicalfallacies.inf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ib.vsu.ru/elib/texts/method/vsu/m13-138.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o.stanford.edu/" TargetMode="External"/><Relationship Id="rId5" Type="http://schemas.openxmlformats.org/officeDocument/2006/relationships/footnotes" Target="footnotes.xml"/><Relationship Id="rId15" Type="http://schemas.openxmlformats.org/officeDocument/2006/relationships/hyperlink" Target="https://lib.vsu.ru/zgate?ACTION=follow&amp;SESSION_ID=6988&amp;TERM=%D0%90%D1%80%D0%B0%D0%BF%D0%BE%D0%B2,%20%D0%90%D0%BB%D0%B5%D0%BA%D1%81%D0%B0%D0%BD%D0%B4%D1%80%20%D0%92%D0%BB%D0%B0%D0%B4%D0%B8%D0%BB%D0%B5%D0%BD%D0%BE%D0%B2%D0%B8%D1%87%5B1,1004,4,101%5D&amp;LANG=rus" TargetMode="External"/><Relationship Id="rId10" Type="http://schemas.openxmlformats.org/officeDocument/2006/relationships/hyperlink" Target="http://biblioclub.ru/index.php?page=book&amp;id=429418" TargetMode="External"/><Relationship Id="rId4" Type="http://schemas.openxmlformats.org/officeDocument/2006/relationships/webSettings" Target="webSettings.xml"/><Relationship Id="rId9" Type="http://schemas.openxmlformats.org/officeDocument/2006/relationships/hyperlink" Target="http://www.zone-x.ru/DispetchShowPage.asp?Group_Id=ba375488" TargetMode="External"/><Relationship Id="rId14" Type="http://schemas.openxmlformats.org/officeDocument/2006/relationships/hyperlink" Target="https://edu.vsu.ru/course/view.php?id=71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6573</Words>
  <Characters>37469</Characters>
  <Application>Microsoft Office Word</Application>
  <DocSecurity>0</DocSecurity>
  <Lines>312</Lines>
  <Paragraphs>87</Paragraphs>
  <ScaleCrop>false</ScaleCrop>
  <Company/>
  <LinksUpToDate>false</LinksUpToDate>
  <CharactersWithSpaces>43955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И ВЫСШЕГО ОБРАЗОВАНИЯ РОССИИ</dc:title>
  <dc:subject/>
  <dc:creator>Карина</dc:creator>
  <cp:keywords/>
  <dc:description/>
  <cp:lastModifiedBy>Home</cp:lastModifiedBy>
  <cp:revision>4</cp:revision>
  <dcterms:created xsi:type="dcterms:W3CDTF">2021-08-30T07:53:00Z</dcterms:created>
  <dcterms:modified xsi:type="dcterms:W3CDTF">2024-09-19T22:50:00Z</dcterms:modified>
</cp:coreProperties>
</file>